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ECFC2" w14:textId="71CDD061" w:rsidR="001610BA" w:rsidRPr="007F054F" w:rsidRDefault="001610BA" w:rsidP="001610BA">
      <w:pPr>
        <w:pStyle w:val="paragraph"/>
        <w:spacing w:before="0" w:beforeAutospacing="0" w:after="0" w:afterAutospacing="0"/>
        <w:jc w:val="center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>Station</w:t>
      </w:r>
      <w:r w:rsidR="00EA5ED4"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 xml:space="preserve"> 4</w:t>
      </w:r>
      <w:r w:rsidRPr="007F054F"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 xml:space="preserve">: </w:t>
      </w:r>
      <w:r w:rsidR="007F054F">
        <w:rPr>
          <w:rStyle w:val="normaltextrun"/>
          <w:rFonts w:ascii="Atkinson Hyperlegible" w:eastAsiaTheme="majorEastAsia" w:hAnsi="Atkinson Hyperlegible" w:cs="Segoe UI"/>
          <w:b/>
          <w:bCs/>
          <w:sz w:val="32"/>
          <w:szCs w:val="32"/>
        </w:rPr>
        <w:t>Group Discussion</w:t>
      </w:r>
      <w:r w:rsidRPr="007F054F">
        <w:rPr>
          <w:rStyle w:val="eop"/>
          <w:rFonts w:ascii="Atkinson Hyperlegible" w:eastAsiaTheme="majorEastAsia" w:hAnsi="Atkinson Hyperlegible" w:cs="Segoe UI"/>
          <w:sz w:val="32"/>
          <w:szCs w:val="32"/>
        </w:rPr>
        <w:t> </w:t>
      </w:r>
    </w:p>
    <w:p w14:paraId="2C94F98E" w14:textId="77777777" w:rsidR="001610BA" w:rsidRPr="007F054F" w:rsidRDefault="001610BA" w:rsidP="001610BA">
      <w:pPr>
        <w:pStyle w:val="paragraph"/>
        <w:spacing w:before="0" w:beforeAutospacing="0" w:after="0" w:afterAutospacing="0"/>
        <w:jc w:val="center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5A5D15A4" w14:textId="6925C542" w:rsidR="00226AF5" w:rsidRPr="00226AF5" w:rsidRDefault="00226AF5" w:rsidP="749411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Learning Target: </w:t>
      </w:r>
      <w:r>
        <w:rPr>
          <w:rStyle w:val="normaltextrun"/>
          <w:rFonts w:ascii="Atkinson Hyperlegible" w:eastAsiaTheme="majorEastAsia" w:hAnsi="Atkinson Hyperlegible" w:cs="Segoe UI"/>
        </w:rPr>
        <w:t xml:space="preserve">Identify instructional strategies you can use to deliver services. </w:t>
      </w:r>
      <w:r w:rsidR="00021285">
        <w:rPr>
          <w:rStyle w:val="normaltextrun"/>
          <w:rFonts w:ascii="Atkinson Hyperlegible" w:eastAsiaTheme="majorEastAsia" w:hAnsi="Atkinson Hyperlegible" w:cs="Segoe UI"/>
        </w:rPr>
        <w:t>Plan to use at least one new tool or idea from the discussion.</w:t>
      </w:r>
    </w:p>
    <w:p w14:paraId="5E069EB2" w14:textId="77777777" w:rsidR="00226AF5" w:rsidRDefault="00226AF5" w:rsidP="749411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6A367947" w14:textId="216D1C95" w:rsidR="001610BA" w:rsidRPr="007F054F" w:rsidRDefault="001610BA" w:rsidP="749411B7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7E0A1715">
        <w:rPr>
          <w:rStyle w:val="normaltextrun"/>
          <w:rFonts w:ascii="Atkinson Hyperlegible" w:eastAsiaTheme="majorEastAsia" w:hAnsi="Atkinson Hyperlegible" w:cs="Segoe UI"/>
          <w:b/>
          <w:bCs/>
        </w:rPr>
        <w:t>Station Goal:</w:t>
      </w:r>
      <w:r w:rsidR="004B5BF8"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 </w:t>
      </w:r>
      <w:r w:rsidR="00DC0DC7" w:rsidRPr="00DC0DC7">
        <w:rPr>
          <w:rFonts w:ascii="Atkinson Hyperlegible" w:hAnsi="Atkinson Hyperlegible" w:cs="Helvetica"/>
        </w:rPr>
        <w:t>Participants will network with other providers to learn at least one new activity you can use with your students.</w:t>
      </w:r>
    </w:p>
    <w:p w14:paraId="46D77794" w14:textId="77777777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531339FD" w14:textId="357E2D58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normaltextrun"/>
          <w:rFonts w:ascii="Atkinson Hyperlegible" w:eastAsiaTheme="majorEastAsia" w:hAnsi="Atkinson Hyperlegible" w:cs="Segoe UI"/>
          <w:b/>
          <w:bCs/>
        </w:rPr>
        <w:t>Time:</w:t>
      </w:r>
      <w:r w:rsidRPr="007F054F">
        <w:rPr>
          <w:rStyle w:val="normaltextrun"/>
          <w:rFonts w:ascii="Atkinson Hyperlegible" w:eastAsiaTheme="majorEastAsia" w:hAnsi="Atkinson Hyperlegible" w:cs="Segoe UI"/>
        </w:rPr>
        <w:t xml:space="preserve"> </w:t>
      </w:r>
      <w:r w:rsidR="005D214E">
        <w:rPr>
          <w:rStyle w:val="normaltextrun"/>
          <w:rFonts w:ascii="Atkinson Hyperlegible" w:eastAsiaTheme="majorEastAsia" w:hAnsi="Atkinson Hyperlegible" w:cs="Segoe UI"/>
        </w:rPr>
        <w:t>25</w:t>
      </w:r>
      <w:r w:rsidRPr="007F054F">
        <w:rPr>
          <w:rStyle w:val="normaltextrun"/>
          <w:rFonts w:ascii="Atkinson Hyperlegible" w:eastAsiaTheme="majorEastAsia" w:hAnsi="Atkinson Hyperlegible" w:cs="Segoe UI"/>
        </w:rPr>
        <w:t xml:space="preserve"> minutes</w:t>
      </w: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23A474DB" w14:textId="77777777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7723B625" w14:textId="4E7826F4" w:rsidR="001610BA" w:rsidRPr="004B5BF8" w:rsidRDefault="004B5BF8" w:rsidP="7E0A17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Structure: </w:t>
      </w:r>
      <w:r>
        <w:rPr>
          <w:rStyle w:val="normaltextrun"/>
          <w:rFonts w:ascii="Atkinson Hyperlegible" w:eastAsiaTheme="majorEastAsia" w:hAnsi="Atkinson Hyperlegible" w:cs="Segoe UI"/>
        </w:rPr>
        <w:t xml:space="preserve">Group </w:t>
      </w:r>
      <w:r w:rsidR="57F1951F" w:rsidRPr="6576BB8F">
        <w:rPr>
          <w:rStyle w:val="normaltextrun"/>
          <w:rFonts w:ascii="Atkinson Hyperlegible" w:eastAsiaTheme="majorEastAsia" w:hAnsi="Atkinson Hyperlegible" w:cs="Segoe UI"/>
        </w:rPr>
        <w:t>discussion</w:t>
      </w:r>
    </w:p>
    <w:p w14:paraId="61794CE1" w14:textId="0FC0B48C" w:rsidR="001610BA" w:rsidRPr="007F054F" w:rsidRDefault="00682726" w:rsidP="001610BA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>
        <w:rPr>
          <w:rFonts w:ascii="Atkinson Hyperlegible" w:eastAsiaTheme="majorEastAsia" w:hAnsi="Atkinson Hyperlegible" w:cs="Segoe U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6F6A07" wp14:editId="154D1015">
                <wp:simplePos x="0" y="0"/>
                <wp:positionH relativeFrom="column">
                  <wp:posOffset>19850</wp:posOffset>
                </wp:positionH>
                <wp:positionV relativeFrom="paragraph">
                  <wp:posOffset>177413</wp:posOffset>
                </wp:positionV>
                <wp:extent cx="6901759" cy="0"/>
                <wp:effectExtent l="0" t="12700" r="20320" b="12700"/>
                <wp:wrapNone/>
                <wp:docPr id="37791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759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1.55pt,13.95pt" to="545pt,13.95pt" w14:anchorId="30C4D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">
                <v:stroke joinstyle="miter"/>
              </v:line>
            </w:pict>
          </mc:Fallback>
        </mc:AlternateContent>
      </w:r>
      <w:r w:rsidR="001610BA" w:rsidRPr="007F054F">
        <w:rPr>
          <w:rStyle w:val="eop"/>
          <w:rFonts w:ascii="Atkinson Hyperlegible" w:eastAsiaTheme="majorEastAsia" w:hAnsi="Atkinson Hyperlegible" w:cs="Segoe UI"/>
        </w:rPr>
        <w:t>  </w:t>
      </w:r>
    </w:p>
    <w:p w14:paraId="0AFA9C45" w14:textId="7FA17463" w:rsidR="00E627FF" w:rsidRDefault="00E627FF" w:rsidP="2B986D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>Directions:</w:t>
      </w:r>
    </w:p>
    <w:p w14:paraId="73F45658" w14:textId="77777777" w:rsidR="00E627FF" w:rsidRDefault="00E627FF" w:rsidP="2B986D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  <w:b/>
          <w:bCs/>
        </w:rPr>
      </w:pPr>
    </w:p>
    <w:p w14:paraId="05874422" w14:textId="489433A9" w:rsidR="001610BA" w:rsidRPr="007F054F" w:rsidRDefault="001610BA" w:rsidP="2B986D6F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7E0A1715">
        <w:rPr>
          <w:rStyle w:val="normaltextrun"/>
          <w:rFonts w:ascii="Atkinson Hyperlegible" w:eastAsiaTheme="majorEastAsia" w:hAnsi="Atkinson Hyperlegible" w:cs="Segoe UI"/>
          <w:b/>
          <w:bCs/>
        </w:rPr>
        <w:t>Step 1:</w:t>
      </w:r>
      <w:r w:rsidRPr="7E0A1715">
        <w:rPr>
          <w:rStyle w:val="normaltextrun"/>
          <w:rFonts w:ascii="Atkinson Hyperlegible" w:eastAsiaTheme="majorEastAsia" w:hAnsi="Atkinson Hyperlegible" w:cs="Segoe UI"/>
        </w:rPr>
        <w:t xml:space="preserve"> One person from the group will draw a question from the bowl</w:t>
      </w:r>
      <w:r w:rsidR="00E627FF">
        <w:rPr>
          <w:rStyle w:val="normaltextrun"/>
          <w:rFonts w:ascii="Atkinson Hyperlegible" w:eastAsiaTheme="majorEastAsia" w:hAnsi="Atkinson Hyperlegible" w:cs="Segoe UI"/>
        </w:rPr>
        <w:t xml:space="preserve"> and then</w:t>
      </w:r>
      <w:r w:rsidR="00E627FF" w:rsidRPr="7E0A1715">
        <w:rPr>
          <w:rStyle w:val="normaltextrun"/>
          <w:rFonts w:ascii="Atkinson Hyperlegible" w:eastAsiaTheme="majorEastAsia" w:hAnsi="Atkinson Hyperlegible" w:cs="Segoe UI"/>
        </w:rPr>
        <w:t xml:space="preserve"> </w:t>
      </w:r>
      <w:r w:rsidR="00E627FF">
        <w:rPr>
          <w:rStyle w:val="normaltextrun"/>
          <w:rFonts w:ascii="Atkinson Hyperlegible" w:eastAsiaTheme="majorEastAsia" w:hAnsi="Atkinson Hyperlegible" w:cs="Segoe UI"/>
        </w:rPr>
        <w:t>r</w:t>
      </w:r>
      <w:r w:rsidRPr="7E0A1715">
        <w:rPr>
          <w:rStyle w:val="normaltextrun"/>
          <w:rFonts w:ascii="Atkinson Hyperlegible" w:eastAsiaTheme="majorEastAsia" w:hAnsi="Atkinson Hyperlegible" w:cs="Segoe UI"/>
        </w:rPr>
        <w:t>ead the question to the group.  </w:t>
      </w:r>
      <w:r w:rsidRPr="7E0A1715">
        <w:rPr>
          <w:rStyle w:val="eop"/>
          <w:rFonts w:ascii="Atkinson Hyperlegible" w:eastAsiaTheme="majorEastAsia" w:hAnsi="Atkinson Hyperlegible" w:cs="Segoe UI"/>
        </w:rPr>
        <w:t> </w:t>
      </w:r>
    </w:p>
    <w:p w14:paraId="314D9183" w14:textId="77777777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007F054F">
        <w:rPr>
          <w:rStyle w:val="eop"/>
          <w:rFonts w:ascii="Atkinson Hyperlegible" w:eastAsiaTheme="majorEastAsia" w:hAnsi="Atkinson Hyperlegible" w:cs="Segoe UI"/>
        </w:rPr>
        <w:t> </w:t>
      </w:r>
    </w:p>
    <w:p w14:paraId="11CDBBAD" w14:textId="37289300" w:rsidR="001610BA" w:rsidRPr="007F054F" w:rsidRDefault="001610BA" w:rsidP="2B986D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 w:rsidRPr="2B986D6F">
        <w:rPr>
          <w:rStyle w:val="normaltextrun"/>
          <w:rFonts w:ascii="Atkinson Hyperlegible" w:eastAsiaTheme="majorEastAsia" w:hAnsi="Atkinson Hyperlegible" w:cs="Segoe UI"/>
          <w:b/>
          <w:bCs/>
        </w:rPr>
        <w:t>Step 2:</w:t>
      </w:r>
      <w:r w:rsidRPr="2B986D6F">
        <w:rPr>
          <w:rStyle w:val="normaltextrun"/>
          <w:rFonts w:ascii="Atkinson Hyperlegible" w:eastAsiaTheme="majorEastAsia" w:hAnsi="Atkinson Hyperlegible" w:cs="Segoe UI"/>
        </w:rPr>
        <w:t xml:space="preserve"> Each member of the group will answer the question and share </w:t>
      </w:r>
      <w:r w:rsidR="00B82B66">
        <w:rPr>
          <w:rStyle w:val="normaltextrun"/>
          <w:rFonts w:ascii="Atkinson Hyperlegible" w:eastAsiaTheme="majorEastAsia" w:hAnsi="Atkinson Hyperlegible" w:cs="Segoe UI"/>
        </w:rPr>
        <w:t>their thoughts</w:t>
      </w:r>
      <w:r w:rsidRPr="2B986D6F">
        <w:rPr>
          <w:rStyle w:val="normaltextrun"/>
          <w:rFonts w:ascii="Atkinson Hyperlegible" w:eastAsiaTheme="majorEastAsia" w:hAnsi="Atkinson Hyperlegible" w:cs="Segoe UI"/>
        </w:rPr>
        <w:t>.</w:t>
      </w:r>
      <w:r w:rsidR="00B82B66">
        <w:rPr>
          <w:rStyle w:val="normaltextrun"/>
          <w:rFonts w:ascii="Atkinson Hyperlegible" w:eastAsiaTheme="majorEastAsia" w:hAnsi="Atkinson Hyperlegible" w:cs="Segoe UI"/>
        </w:rPr>
        <w:t xml:space="preserve"> Other members of the group will engage in discussion about the answer. </w:t>
      </w:r>
    </w:p>
    <w:p w14:paraId="165B761F" w14:textId="77777777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07D41B2C" w14:textId="0AE065C0" w:rsidR="001610BA" w:rsidRPr="007F054F" w:rsidRDefault="001610BA" w:rsidP="2B986D6F">
      <w:pPr>
        <w:pStyle w:val="paragraph"/>
        <w:spacing w:before="0" w:beforeAutospacing="0" w:after="0" w:afterAutospacing="0"/>
        <w:textAlignment w:val="baseline"/>
        <w:rPr>
          <w:rStyle w:val="eop"/>
          <w:rFonts w:ascii="Atkinson Hyperlegible" w:eastAsiaTheme="majorEastAsia" w:hAnsi="Atkinson Hyperlegible"/>
        </w:rPr>
      </w:pPr>
      <w:r w:rsidRPr="2B986D6F"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Step 3: </w:t>
      </w:r>
      <w:r w:rsidRPr="2B986D6F">
        <w:rPr>
          <w:rStyle w:val="normaltextrun"/>
          <w:rFonts w:ascii="Atkinson Hyperlegible" w:eastAsiaTheme="majorEastAsia" w:hAnsi="Atkinson Hyperlegible" w:cs="Segoe UI"/>
        </w:rPr>
        <w:t xml:space="preserve">Once everyone has had a chance to answer, repeat steps 1 and 2 until all questions have been asked and answered. </w:t>
      </w:r>
    </w:p>
    <w:p w14:paraId="64981F63" w14:textId="4D01CF7E" w:rsidR="001610BA" w:rsidRPr="007F054F" w:rsidRDefault="001610BA" w:rsidP="7E0A1715">
      <w:pPr>
        <w:pStyle w:val="paragraph"/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 w:rsidRPr="7E0A1715">
        <w:rPr>
          <w:rStyle w:val="eop"/>
          <w:rFonts w:ascii="Atkinson Hyperlegible" w:eastAsiaTheme="majorEastAsia" w:hAnsi="Atkinson Hyperlegible" w:cs="Segoe UI"/>
        </w:rPr>
        <w:t>  </w:t>
      </w:r>
    </w:p>
    <w:p w14:paraId="3AF9023D" w14:textId="05D2A322" w:rsidR="001610BA" w:rsidRPr="007F054F" w:rsidRDefault="00836500" w:rsidP="2B986D6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>
        <w:rPr>
          <w:rStyle w:val="normaltextrun"/>
          <w:rFonts w:ascii="Atkinson Hyperlegible" w:eastAsiaTheme="majorEastAsia" w:hAnsi="Atkinson Hyperlegible" w:cs="Segoe UI"/>
          <w:b/>
          <w:bCs/>
        </w:rPr>
        <w:t>Evaluation</w:t>
      </w:r>
      <w:r w:rsidR="001610BA" w:rsidRPr="7E0A1715">
        <w:rPr>
          <w:rStyle w:val="normaltextrun"/>
          <w:rFonts w:ascii="Atkinson Hyperlegible" w:eastAsiaTheme="majorEastAsia" w:hAnsi="Atkinson Hyperlegible" w:cs="Segoe UI"/>
          <w:b/>
          <w:bCs/>
        </w:rPr>
        <w:t>:</w:t>
      </w:r>
      <w:r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 </w:t>
      </w:r>
      <w:r w:rsidR="000019F4" w:rsidRPr="000019F4">
        <w:rPr>
          <w:rStyle w:val="normaltextrun"/>
          <w:rFonts w:ascii="Atkinson Hyperlegible" w:eastAsiaTheme="majorEastAsia" w:hAnsi="Atkinson Hyperlegible" w:cs="Segoe UI"/>
        </w:rPr>
        <w:t>Record your answers on the exit ticket below.</w:t>
      </w:r>
      <w:r w:rsidR="000019F4">
        <w:rPr>
          <w:rStyle w:val="normaltextrun"/>
          <w:rFonts w:ascii="Atkinson Hyperlegible" w:eastAsiaTheme="majorEastAsia" w:hAnsi="Atkinson Hyperlegible" w:cs="Segoe UI"/>
          <w:b/>
          <w:bCs/>
        </w:rPr>
        <w:t xml:space="preserve"> </w:t>
      </w:r>
    </w:p>
    <w:p w14:paraId="5D6D448D" w14:textId="77777777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103EF2BA" w14:textId="0D3F32A2" w:rsidR="001610BA" w:rsidRPr="007F054F" w:rsidRDefault="000C4403" w:rsidP="7E0A1715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tkinson Hyperlegible" w:hAnsi="Atkinson Hyperlegible" w:cs="Segoe UI"/>
          <w:sz w:val="18"/>
          <w:szCs w:val="18"/>
        </w:rPr>
      </w:pPr>
      <w:r>
        <w:rPr>
          <w:rStyle w:val="normaltextrun"/>
          <w:rFonts w:ascii="Atkinson Hyperlegible" w:eastAsiaTheme="majorEastAsia" w:hAnsi="Atkinson Hyperlegible" w:cs="Segoe UI"/>
        </w:rPr>
        <w:t>List at least one new activity or resource you learned about at this station.</w:t>
      </w:r>
    </w:p>
    <w:p w14:paraId="7B93FC79" w14:textId="7F853B5A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  <w:r w:rsidRPr="007F054F">
        <w:rPr>
          <w:rFonts w:ascii="Atkinson Hyperlegible" w:eastAsiaTheme="majorEastAsia" w:hAnsi="Atkinson Hyperlegible" w:cs="Segoe U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7AFE42" wp14:editId="454BAA9D">
                <wp:simplePos x="0" y="0"/>
                <wp:positionH relativeFrom="column">
                  <wp:posOffset>250466</wp:posOffset>
                </wp:positionH>
                <wp:positionV relativeFrom="paragraph">
                  <wp:posOffset>51131</wp:posOffset>
                </wp:positionV>
                <wp:extent cx="6583680" cy="1892411"/>
                <wp:effectExtent l="0" t="0" r="7620" b="12700"/>
                <wp:wrapNone/>
                <wp:docPr id="57477752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18924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1A7D3" id="Rectangle 2" o:spid="_x0000_s1026" style="position:absolute;margin-left:19.7pt;margin-top:4.05pt;width:518.4pt;height:14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" filled="f" strokecolor="black [3213]" strokeweight="1pt"/>
            </w:pict>
          </mc:Fallback>
        </mc:AlternateContent>
      </w:r>
    </w:p>
    <w:p w14:paraId="61494574" w14:textId="6AC3449B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67E0C56C" w14:textId="217B28AD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429AFD05" w14:textId="3E61B689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6DFE8772" w14:textId="53AE5E2A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674C51D7" w14:textId="41F0A7B7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647A58A6" w14:textId="08D2E2BB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746F2FD1" w14:textId="3000B645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4964464E" w14:textId="084BC215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7BFC0452" w14:textId="69E3F0C9" w:rsidR="001610BA" w:rsidRPr="007F054F" w:rsidRDefault="001610BA" w:rsidP="001610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eastAsiaTheme="majorEastAsia" w:hAnsi="Atkinson Hyperlegible" w:cs="Segoe UI"/>
        </w:rPr>
      </w:pPr>
    </w:p>
    <w:p w14:paraId="59B15200" w14:textId="77777777" w:rsidR="007F054F" w:rsidRPr="007F054F" w:rsidRDefault="007F054F" w:rsidP="00C620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tkinson Hyperlegible" w:hAnsi="Atkinson Hyperlegible" w:cs="Segoe UI"/>
          <w:sz w:val="18"/>
          <w:szCs w:val="18"/>
        </w:rPr>
      </w:pPr>
    </w:p>
    <w:p w14:paraId="0A064B63" w14:textId="77777777" w:rsidR="007F054F" w:rsidRPr="007F054F" w:rsidRDefault="007F054F" w:rsidP="007F054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tkinson Hyperlegible" w:hAnsi="Atkinson Hyperlegible" w:cs="Segoe UI"/>
          <w:sz w:val="18"/>
          <w:szCs w:val="18"/>
        </w:rPr>
      </w:pPr>
    </w:p>
    <w:p w14:paraId="19FFB485" w14:textId="0667AAB4" w:rsidR="001610BA" w:rsidRPr="007F054F" w:rsidRDefault="00CB353C" w:rsidP="2B986D6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tkinson Hyperlegible" w:hAnsi="Atkinson Hyperlegible" w:cs="Segoe UI"/>
          <w:sz w:val="18"/>
          <w:szCs w:val="18"/>
        </w:rPr>
      </w:pPr>
      <w:r>
        <w:rPr>
          <w:rStyle w:val="normaltextrun"/>
          <w:rFonts w:ascii="Atkinson Hyperlegible" w:eastAsiaTheme="majorEastAsia" w:hAnsi="Atkinson Hyperlegible" w:cs="Segoe UI"/>
        </w:rPr>
        <w:t>What is one new strategy that you learned for grouping your students?</w:t>
      </w:r>
      <w:r w:rsidR="001610BA" w:rsidRPr="7E0A1715">
        <w:rPr>
          <w:rStyle w:val="normaltextrun"/>
          <w:rFonts w:ascii="Atkinson Hyperlegible" w:eastAsiaTheme="majorEastAsia" w:hAnsi="Atkinson Hyperlegible" w:cs="Segoe UI"/>
        </w:rPr>
        <w:t xml:space="preserve"> </w:t>
      </w:r>
    </w:p>
    <w:p w14:paraId="31154E6F" w14:textId="41AB8948" w:rsidR="001610BA" w:rsidRPr="007F054F" w:rsidRDefault="001610BA">
      <w:pPr>
        <w:rPr>
          <w:rFonts w:ascii="Atkinson Hyperlegible" w:hAnsi="Atkinson Hyperlegible"/>
        </w:rPr>
      </w:pPr>
      <w:r w:rsidRPr="007F054F">
        <w:rPr>
          <w:rFonts w:ascii="Atkinson Hyperlegible" w:eastAsiaTheme="majorEastAsia" w:hAnsi="Atkinson Hyperlegible" w:cs="Segoe U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C8EFEB" wp14:editId="44584E84">
                <wp:simplePos x="0" y="0"/>
                <wp:positionH relativeFrom="column">
                  <wp:posOffset>250466</wp:posOffset>
                </wp:positionH>
                <wp:positionV relativeFrom="paragraph">
                  <wp:posOffset>76725</wp:posOffset>
                </wp:positionV>
                <wp:extent cx="6583680" cy="2035533"/>
                <wp:effectExtent l="0" t="0" r="7620" b="9525"/>
                <wp:wrapNone/>
                <wp:docPr id="11194794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3680" cy="203553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5FBB" id="Rectangle 2" o:spid="_x0000_s1026" style="position:absolute;margin-left:19.7pt;margin-top:6.05pt;width:518.4pt;height:160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" filled="f" strokecolor="black [3213]" strokeweight="1pt"/>
            </w:pict>
          </mc:Fallback>
        </mc:AlternateContent>
      </w:r>
    </w:p>
    <w:p w14:paraId="4BD1E34F" w14:textId="43E6D146" w:rsidR="001610BA" w:rsidRPr="007F054F" w:rsidRDefault="001610BA">
      <w:pPr>
        <w:rPr>
          <w:rFonts w:ascii="Atkinson Hyperlegible" w:hAnsi="Atkinson Hyperlegible"/>
        </w:rPr>
      </w:pPr>
    </w:p>
    <w:p w14:paraId="767EEC18" w14:textId="2F630178" w:rsidR="001610BA" w:rsidRPr="007F054F" w:rsidRDefault="001610BA">
      <w:pPr>
        <w:rPr>
          <w:rFonts w:ascii="Atkinson Hyperlegible" w:hAnsi="Atkinson Hyperlegible"/>
        </w:rPr>
      </w:pPr>
    </w:p>
    <w:p w14:paraId="3906AF58" w14:textId="5CC07FC1" w:rsidR="001610BA" w:rsidRPr="007F054F" w:rsidRDefault="001610BA">
      <w:pPr>
        <w:rPr>
          <w:rFonts w:ascii="Atkinson Hyperlegible" w:hAnsi="Atkinson Hyperlegible"/>
        </w:rPr>
      </w:pPr>
    </w:p>
    <w:p w14:paraId="15E29476" w14:textId="73222896" w:rsidR="001610BA" w:rsidRPr="007F054F" w:rsidRDefault="001610BA">
      <w:pPr>
        <w:rPr>
          <w:rFonts w:ascii="Atkinson Hyperlegible" w:hAnsi="Atkinson Hyperlegible"/>
        </w:rPr>
      </w:pPr>
    </w:p>
    <w:p w14:paraId="41E0995E" w14:textId="53210486" w:rsidR="001610BA" w:rsidRPr="007F054F" w:rsidRDefault="001610BA">
      <w:pPr>
        <w:rPr>
          <w:rFonts w:ascii="Atkinson Hyperlegible" w:hAnsi="Atkinson Hyperlegible"/>
        </w:rPr>
      </w:pPr>
    </w:p>
    <w:p w14:paraId="5C0FC32C" w14:textId="6C0DF2BC" w:rsidR="007F054F" w:rsidRPr="007F054F" w:rsidRDefault="007F054F">
      <w:pPr>
        <w:rPr>
          <w:rFonts w:ascii="Atkinson Hyperlegible" w:hAnsi="Atkinson Hyperlegible"/>
        </w:rPr>
      </w:pPr>
    </w:p>
    <w:p w14:paraId="26387A2B" w14:textId="77777777" w:rsidR="007F054F" w:rsidRDefault="007F054F" w:rsidP="000B5276">
      <w:pPr>
        <w:rPr>
          <w:rFonts w:ascii="Atkinson Hyperlegible" w:hAnsi="Atkinson Hyperlegible"/>
          <w:sz w:val="48"/>
          <w:szCs w:val="48"/>
        </w:rPr>
      </w:pPr>
    </w:p>
    <w:p w14:paraId="23C54B45" w14:textId="0EA213C6" w:rsidR="007F054F" w:rsidRPr="00DD3480" w:rsidRDefault="007F054F" w:rsidP="007F054F">
      <w:pPr>
        <w:jc w:val="center"/>
        <w:rPr>
          <w:rFonts w:ascii="Atkinson Hyperlegible" w:hAnsi="Atkinson Hyperlegible"/>
          <w:sz w:val="44"/>
          <w:szCs w:val="44"/>
        </w:rPr>
      </w:pPr>
      <w:r w:rsidRPr="00DD3480">
        <w:rPr>
          <w:rFonts w:ascii="Atkinson Hyperlegible" w:hAnsi="Atkinson Hyperlegible"/>
          <w:sz w:val="44"/>
          <w:szCs w:val="44"/>
        </w:rPr>
        <w:t xml:space="preserve">What </w:t>
      </w:r>
      <w:r w:rsidR="00235601" w:rsidRPr="00DD3480">
        <w:rPr>
          <w:rFonts w:ascii="Atkinson Hyperlegible" w:hAnsi="Atkinson Hyperlegible"/>
          <w:sz w:val="44"/>
          <w:szCs w:val="44"/>
        </w:rPr>
        <w:t xml:space="preserve">was </w:t>
      </w:r>
      <w:r w:rsidRPr="00DD3480">
        <w:rPr>
          <w:rFonts w:ascii="Atkinson Hyperlegible" w:hAnsi="Atkinson Hyperlegible"/>
          <w:sz w:val="44"/>
          <w:szCs w:val="44"/>
        </w:rPr>
        <w:t>your biggest success last year?</w:t>
      </w:r>
      <w:r w:rsidR="00FB3EAD" w:rsidRPr="00DD3480">
        <w:rPr>
          <w:rFonts w:ascii="Atkinson Hyperlegible" w:hAnsi="Atkinson Hyperlegible"/>
          <w:sz w:val="44"/>
          <w:szCs w:val="44"/>
        </w:rPr>
        <w:t xml:space="preserve"> What factors contributed to the success?</w:t>
      </w:r>
    </w:p>
    <w:p w14:paraId="042BDD67" w14:textId="77777777" w:rsidR="007F054F" w:rsidRPr="00DD3480" w:rsidRDefault="007F054F" w:rsidP="00912FB8">
      <w:pPr>
        <w:rPr>
          <w:rFonts w:ascii="Atkinson Hyperlegible" w:hAnsi="Atkinson Hyperlegible"/>
          <w:sz w:val="44"/>
          <w:szCs w:val="44"/>
        </w:rPr>
      </w:pPr>
    </w:p>
    <w:p w14:paraId="2AB69CC9" w14:textId="6BF75DA7" w:rsidR="007F054F" w:rsidRPr="00DD3480" w:rsidRDefault="007F054F" w:rsidP="007F054F">
      <w:pPr>
        <w:jc w:val="center"/>
        <w:rPr>
          <w:rFonts w:ascii="Atkinson Hyperlegible" w:hAnsi="Atkinson Hyperlegible"/>
          <w:sz w:val="44"/>
          <w:szCs w:val="44"/>
        </w:rPr>
      </w:pPr>
      <w:r w:rsidRPr="00DD3480">
        <w:rPr>
          <w:rFonts w:ascii="Atkinson Hyperlegible" w:hAnsi="Atkinson Hyperlegible"/>
          <w:sz w:val="44"/>
          <w:szCs w:val="44"/>
        </w:rPr>
        <w:t>What was your biggest challenge</w:t>
      </w:r>
      <w:r w:rsidR="00235601" w:rsidRPr="00DD3480">
        <w:rPr>
          <w:rFonts w:ascii="Atkinson Hyperlegible" w:hAnsi="Atkinson Hyperlegible"/>
          <w:sz w:val="44"/>
          <w:szCs w:val="44"/>
        </w:rPr>
        <w:t xml:space="preserve"> last year</w:t>
      </w:r>
      <w:r w:rsidRPr="00DD3480">
        <w:rPr>
          <w:rFonts w:ascii="Atkinson Hyperlegible" w:hAnsi="Atkinson Hyperlegible"/>
          <w:sz w:val="44"/>
          <w:szCs w:val="44"/>
        </w:rPr>
        <w:t xml:space="preserve">? </w:t>
      </w:r>
      <w:r w:rsidR="000B5276" w:rsidRPr="00DD3480">
        <w:rPr>
          <w:rFonts w:ascii="Atkinson Hyperlegible" w:hAnsi="Atkinson Hyperlegible"/>
          <w:sz w:val="44"/>
          <w:szCs w:val="44"/>
        </w:rPr>
        <w:t>H</w:t>
      </w:r>
      <w:r w:rsidRPr="00DD3480">
        <w:rPr>
          <w:rFonts w:ascii="Atkinson Hyperlegible" w:hAnsi="Atkinson Hyperlegible"/>
          <w:sz w:val="44"/>
          <w:szCs w:val="44"/>
        </w:rPr>
        <w:t>ow did you overcome this challenge?</w:t>
      </w:r>
    </w:p>
    <w:p w14:paraId="1B32C0E3" w14:textId="77777777" w:rsidR="007F054F" w:rsidRPr="00DD3480" w:rsidRDefault="007F054F" w:rsidP="00912FB8">
      <w:pPr>
        <w:rPr>
          <w:rFonts w:ascii="Atkinson Hyperlegible" w:hAnsi="Atkinson Hyperlegible"/>
          <w:sz w:val="44"/>
          <w:szCs w:val="44"/>
        </w:rPr>
      </w:pPr>
    </w:p>
    <w:p w14:paraId="7D762403" w14:textId="10E20298" w:rsidR="007F054F" w:rsidRPr="00DD3480" w:rsidRDefault="007F054F" w:rsidP="007F054F">
      <w:pPr>
        <w:jc w:val="center"/>
        <w:rPr>
          <w:rFonts w:ascii="Atkinson Hyperlegible" w:hAnsi="Atkinson Hyperlegible"/>
          <w:sz w:val="44"/>
          <w:szCs w:val="44"/>
        </w:rPr>
      </w:pPr>
      <w:r w:rsidRPr="00DD3480">
        <w:rPr>
          <w:rFonts w:ascii="Atkinson Hyperlegible" w:hAnsi="Atkinson Hyperlegible"/>
          <w:sz w:val="44"/>
          <w:szCs w:val="44"/>
        </w:rPr>
        <w:t>What is your go-to resource?</w:t>
      </w:r>
      <w:r w:rsidR="000B5276" w:rsidRPr="00DD3480">
        <w:rPr>
          <w:rFonts w:ascii="Atkinson Hyperlegible" w:hAnsi="Atkinson Hyperlegible"/>
          <w:sz w:val="44"/>
          <w:szCs w:val="44"/>
        </w:rPr>
        <w:t xml:space="preserve"> Why?</w:t>
      </w:r>
    </w:p>
    <w:p w14:paraId="467C70C8" w14:textId="77777777" w:rsidR="007F054F" w:rsidRPr="00DD3480" w:rsidRDefault="007F054F" w:rsidP="00912FB8">
      <w:pPr>
        <w:rPr>
          <w:rFonts w:ascii="Atkinson Hyperlegible" w:hAnsi="Atkinson Hyperlegible"/>
          <w:sz w:val="44"/>
          <w:szCs w:val="44"/>
        </w:rPr>
      </w:pPr>
    </w:p>
    <w:p w14:paraId="1A60BDC5" w14:textId="2FBB056B" w:rsidR="007F054F" w:rsidRPr="00DD3480" w:rsidRDefault="007F054F" w:rsidP="007F054F">
      <w:pPr>
        <w:jc w:val="center"/>
        <w:rPr>
          <w:rFonts w:ascii="Atkinson Hyperlegible" w:hAnsi="Atkinson Hyperlegible"/>
          <w:sz w:val="44"/>
          <w:szCs w:val="44"/>
        </w:rPr>
      </w:pPr>
      <w:r w:rsidRPr="00DD3480">
        <w:rPr>
          <w:rFonts w:ascii="Atkinson Hyperlegible" w:hAnsi="Atkinson Hyperlegible"/>
          <w:sz w:val="44"/>
          <w:szCs w:val="44"/>
        </w:rPr>
        <w:t xml:space="preserve">What is your </w:t>
      </w:r>
      <w:r w:rsidR="3A8A92C0" w:rsidRPr="00DD3480">
        <w:rPr>
          <w:rFonts w:ascii="Atkinson Hyperlegible" w:hAnsi="Atkinson Hyperlegible"/>
          <w:sz w:val="44"/>
          <w:szCs w:val="44"/>
        </w:rPr>
        <w:t xml:space="preserve">go-to </w:t>
      </w:r>
      <w:r w:rsidRPr="00DD3480">
        <w:rPr>
          <w:rFonts w:ascii="Atkinson Hyperlegible" w:hAnsi="Atkinson Hyperlegible"/>
          <w:sz w:val="44"/>
          <w:szCs w:val="44"/>
        </w:rPr>
        <w:t>activity to do with students?</w:t>
      </w:r>
      <w:r w:rsidR="007C0C50" w:rsidRPr="00DD3480">
        <w:rPr>
          <w:rFonts w:ascii="Atkinson Hyperlegible" w:hAnsi="Atkinson Hyperlegible"/>
          <w:sz w:val="44"/>
          <w:szCs w:val="44"/>
        </w:rPr>
        <w:t xml:space="preserve"> Why?</w:t>
      </w:r>
    </w:p>
    <w:p w14:paraId="4C5D105C" w14:textId="77777777" w:rsidR="007F054F" w:rsidRPr="00DD3480" w:rsidRDefault="007F054F" w:rsidP="00912FB8">
      <w:pPr>
        <w:rPr>
          <w:rFonts w:ascii="Atkinson Hyperlegible" w:hAnsi="Atkinson Hyperlegible"/>
          <w:sz w:val="44"/>
          <w:szCs w:val="44"/>
        </w:rPr>
      </w:pPr>
    </w:p>
    <w:p w14:paraId="18A07A8D" w14:textId="1437EA34" w:rsidR="007F054F" w:rsidRPr="00DD3480" w:rsidRDefault="007F054F" w:rsidP="007F054F">
      <w:pPr>
        <w:jc w:val="center"/>
        <w:rPr>
          <w:rFonts w:ascii="Atkinson Hyperlegible" w:hAnsi="Atkinson Hyperlegible"/>
          <w:sz w:val="44"/>
          <w:szCs w:val="44"/>
        </w:rPr>
      </w:pPr>
      <w:r w:rsidRPr="00DD3480">
        <w:rPr>
          <w:rFonts w:ascii="Atkinson Hyperlegible" w:hAnsi="Atkinson Hyperlegible"/>
          <w:sz w:val="44"/>
          <w:szCs w:val="44"/>
        </w:rPr>
        <w:t>What is one strategy</w:t>
      </w:r>
      <w:r w:rsidR="00D20028" w:rsidRPr="00DD3480">
        <w:rPr>
          <w:rFonts w:ascii="Atkinson Hyperlegible" w:hAnsi="Atkinson Hyperlegible"/>
          <w:sz w:val="44"/>
          <w:szCs w:val="44"/>
        </w:rPr>
        <w:t xml:space="preserve"> you use to engage</w:t>
      </w:r>
      <w:r w:rsidRPr="00DD3480">
        <w:rPr>
          <w:rFonts w:ascii="Atkinson Hyperlegible" w:hAnsi="Atkinson Hyperlegible"/>
          <w:sz w:val="44"/>
          <w:szCs w:val="44"/>
        </w:rPr>
        <w:t xml:space="preserve"> families?</w:t>
      </w:r>
    </w:p>
    <w:p w14:paraId="2EB5A3EC" w14:textId="77777777" w:rsidR="007F054F" w:rsidRPr="00DD3480" w:rsidRDefault="007F054F" w:rsidP="00912FB8">
      <w:pPr>
        <w:rPr>
          <w:rFonts w:ascii="Atkinson Hyperlegible" w:hAnsi="Atkinson Hyperlegible"/>
          <w:sz w:val="44"/>
          <w:szCs w:val="44"/>
        </w:rPr>
      </w:pPr>
    </w:p>
    <w:p w14:paraId="745B18E6" w14:textId="1DE8BBE1" w:rsidR="007F054F" w:rsidRPr="00DD3480" w:rsidRDefault="007F054F" w:rsidP="007F054F">
      <w:pPr>
        <w:jc w:val="center"/>
        <w:rPr>
          <w:rFonts w:ascii="Atkinson Hyperlegible" w:hAnsi="Atkinson Hyperlegible"/>
          <w:sz w:val="44"/>
          <w:szCs w:val="44"/>
        </w:rPr>
      </w:pPr>
      <w:r w:rsidRPr="00DD3480">
        <w:rPr>
          <w:rFonts w:ascii="Atkinson Hyperlegible" w:hAnsi="Atkinson Hyperlegible"/>
          <w:sz w:val="44"/>
          <w:szCs w:val="44"/>
        </w:rPr>
        <w:t xml:space="preserve">What is an effective grouping strategy </w:t>
      </w:r>
      <w:r w:rsidR="00D20028" w:rsidRPr="00DD3480">
        <w:rPr>
          <w:rFonts w:ascii="Atkinson Hyperlegible" w:hAnsi="Atkinson Hyperlegible"/>
          <w:sz w:val="44"/>
          <w:szCs w:val="44"/>
        </w:rPr>
        <w:t xml:space="preserve">that </w:t>
      </w:r>
      <w:r w:rsidRPr="00DD3480">
        <w:rPr>
          <w:rFonts w:ascii="Atkinson Hyperlegible" w:hAnsi="Atkinson Hyperlegible"/>
          <w:sz w:val="44"/>
          <w:szCs w:val="44"/>
        </w:rPr>
        <w:t>you use with your students?</w:t>
      </w:r>
    </w:p>
    <w:p w14:paraId="317B4335" w14:textId="77777777" w:rsidR="00912FB8" w:rsidRPr="00DD3480" w:rsidRDefault="00912FB8" w:rsidP="007F054F">
      <w:pPr>
        <w:jc w:val="center"/>
        <w:rPr>
          <w:rFonts w:ascii="Atkinson Hyperlegible" w:hAnsi="Atkinson Hyperlegible"/>
          <w:sz w:val="44"/>
          <w:szCs w:val="44"/>
        </w:rPr>
      </w:pPr>
    </w:p>
    <w:p w14:paraId="0739A64D" w14:textId="32049C1E" w:rsidR="007F054F" w:rsidRPr="00DD3480" w:rsidRDefault="44E9AA07" w:rsidP="007F054F">
      <w:pPr>
        <w:jc w:val="center"/>
        <w:rPr>
          <w:rFonts w:ascii="Atkinson Hyperlegible" w:eastAsia="Aptos" w:hAnsi="Atkinson Hyperlegible" w:cs="Arial"/>
          <w:sz w:val="44"/>
          <w:szCs w:val="44"/>
        </w:rPr>
      </w:pPr>
      <w:r w:rsidRPr="00DD3480">
        <w:rPr>
          <w:rFonts w:ascii="Atkinson Hyperlegible" w:eastAsia="Segoe UI" w:hAnsi="Atkinson Hyperlegible" w:cs="Segoe UI"/>
          <w:color w:val="333333"/>
          <w:sz w:val="44"/>
          <w:szCs w:val="44"/>
        </w:rPr>
        <w:t>What is a new activity you have learned and would like to use with your students?</w:t>
      </w:r>
    </w:p>
    <w:p w14:paraId="65EF62FB" w14:textId="58E6A6CD" w:rsidR="007F054F" w:rsidRPr="007F054F" w:rsidRDefault="007F054F" w:rsidP="007F054F">
      <w:pPr>
        <w:rPr>
          <w:rFonts w:ascii="Atkinson Hyperlegible" w:hAnsi="Atkinson Hyperlegible"/>
          <w:sz w:val="48"/>
          <w:szCs w:val="48"/>
        </w:rPr>
      </w:pPr>
    </w:p>
    <w:sectPr w:rsidR="007F054F" w:rsidRPr="007F054F" w:rsidSect="007F05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 Hyperlegible"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333B"/>
    <w:multiLevelType w:val="multilevel"/>
    <w:tmpl w:val="49C6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4042C9"/>
    <w:multiLevelType w:val="hybridMultilevel"/>
    <w:tmpl w:val="029A4E66"/>
    <w:lvl w:ilvl="0" w:tplc="BFDAC75E">
      <w:start w:val="1"/>
      <w:numFmt w:val="decimal"/>
      <w:lvlText w:val="%1."/>
      <w:lvlJc w:val="left"/>
      <w:pPr>
        <w:ind w:left="720" w:hanging="360"/>
      </w:pPr>
      <w:rPr>
        <w:rFonts w:ascii="Atkinson Hyperlegible" w:eastAsiaTheme="majorEastAsia" w:hAnsi="Atkinson Hyperlegibl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21172"/>
    <w:multiLevelType w:val="multilevel"/>
    <w:tmpl w:val="0B64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440EB"/>
    <w:multiLevelType w:val="multilevel"/>
    <w:tmpl w:val="8E1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2412415">
    <w:abstractNumId w:val="0"/>
  </w:num>
  <w:num w:numId="2" w16cid:durableId="1761413192">
    <w:abstractNumId w:val="2"/>
  </w:num>
  <w:num w:numId="3" w16cid:durableId="902451515">
    <w:abstractNumId w:val="3"/>
  </w:num>
  <w:num w:numId="4" w16cid:durableId="581566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BA"/>
    <w:rsid w:val="000019F4"/>
    <w:rsid w:val="00021285"/>
    <w:rsid w:val="000377E4"/>
    <w:rsid w:val="000417B3"/>
    <w:rsid w:val="00084D44"/>
    <w:rsid w:val="000B5276"/>
    <w:rsid w:val="000C4403"/>
    <w:rsid w:val="000C5753"/>
    <w:rsid w:val="000F169B"/>
    <w:rsid w:val="00103393"/>
    <w:rsid w:val="001345D2"/>
    <w:rsid w:val="001610BA"/>
    <w:rsid w:val="00197FCC"/>
    <w:rsid w:val="001A4B45"/>
    <w:rsid w:val="001D26FA"/>
    <w:rsid w:val="001F7A1A"/>
    <w:rsid w:val="00226AF5"/>
    <w:rsid w:val="00231BE2"/>
    <w:rsid w:val="00235601"/>
    <w:rsid w:val="00246C8F"/>
    <w:rsid w:val="00252D25"/>
    <w:rsid w:val="00270F5B"/>
    <w:rsid w:val="002B50F7"/>
    <w:rsid w:val="0030552D"/>
    <w:rsid w:val="00331891"/>
    <w:rsid w:val="00335E58"/>
    <w:rsid w:val="003368C9"/>
    <w:rsid w:val="003C6739"/>
    <w:rsid w:val="00420660"/>
    <w:rsid w:val="004A17F4"/>
    <w:rsid w:val="004B5BF8"/>
    <w:rsid w:val="004D10C6"/>
    <w:rsid w:val="004E773F"/>
    <w:rsid w:val="005D214E"/>
    <w:rsid w:val="006205B4"/>
    <w:rsid w:val="00674760"/>
    <w:rsid w:val="00682726"/>
    <w:rsid w:val="006E6796"/>
    <w:rsid w:val="006F20C0"/>
    <w:rsid w:val="00702368"/>
    <w:rsid w:val="007373C5"/>
    <w:rsid w:val="007A36AE"/>
    <w:rsid w:val="007C0C50"/>
    <w:rsid w:val="007D7141"/>
    <w:rsid w:val="007E1223"/>
    <w:rsid w:val="007F054F"/>
    <w:rsid w:val="00836500"/>
    <w:rsid w:val="00850E23"/>
    <w:rsid w:val="008608C3"/>
    <w:rsid w:val="00912FB8"/>
    <w:rsid w:val="0094727B"/>
    <w:rsid w:val="009759EA"/>
    <w:rsid w:val="009C7537"/>
    <w:rsid w:val="00A331E0"/>
    <w:rsid w:val="00A3604F"/>
    <w:rsid w:val="00A4662C"/>
    <w:rsid w:val="00A63E11"/>
    <w:rsid w:val="00AF1C60"/>
    <w:rsid w:val="00B20313"/>
    <w:rsid w:val="00B82B66"/>
    <w:rsid w:val="00BB2B10"/>
    <w:rsid w:val="00BF13B1"/>
    <w:rsid w:val="00C6141E"/>
    <w:rsid w:val="00C6207C"/>
    <w:rsid w:val="00C67D1A"/>
    <w:rsid w:val="00CB2693"/>
    <w:rsid w:val="00CB353C"/>
    <w:rsid w:val="00D20028"/>
    <w:rsid w:val="00D82828"/>
    <w:rsid w:val="00D82ABD"/>
    <w:rsid w:val="00DA03EA"/>
    <w:rsid w:val="00DC0DC7"/>
    <w:rsid w:val="00DD3480"/>
    <w:rsid w:val="00E015AA"/>
    <w:rsid w:val="00E5121F"/>
    <w:rsid w:val="00E627FF"/>
    <w:rsid w:val="00EA5ED4"/>
    <w:rsid w:val="00EB5D58"/>
    <w:rsid w:val="00EB6EF4"/>
    <w:rsid w:val="00ED7942"/>
    <w:rsid w:val="00F43CA5"/>
    <w:rsid w:val="00FB3EAD"/>
    <w:rsid w:val="05BA477A"/>
    <w:rsid w:val="09ECE017"/>
    <w:rsid w:val="0B8FE8A0"/>
    <w:rsid w:val="0E1CBDE5"/>
    <w:rsid w:val="10B2414E"/>
    <w:rsid w:val="165F9D68"/>
    <w:rsid w:val="187E3B47"/>
    <w:rsid w:val="1A226240"/>
    <w:rsid w:val="1CBD46C8"/>
    <w:rsid w:val="21C37E73"/>
    <w:rsid w:val="237C8C44"/>
    <w:rsid w:val="2849796C"/>
    <w:rsid w:val="2B986D6F"/>
    <w:rsid w:val="3378F9E8"/>
    <w:rsid w:val="344AA4EB"/>
    <w:rsid w:val="35F0F123"/>
    <w:rsid w:val="3A8A92C0"/>
    <w:rsid w:val="412A6CEB"/>
    <w:rsid w:val="41E34555"/>
    <w:rsid w:val="44E9AA07"/>
    <w:rsid w:val="47082FBF"/>
    <w:rsid w:val="49F9DBD0"/>
    <w:rsid w:val="4C4CAA1B"/>
    <w:rsid w:val="4D16F89E"/>
    <w:rsid w:val="4F8E08FB"/>
    <w:rsid w:val="51D162C2"/>
    <w:rsid w:val="57F1951F"/>
    <w:rsid w:val="58D76C90"/>
    <w:rsid w:val="5AB1DF7F"/>
    <w:rsid w:val="63085A22"/>
    <w:rsid w:val="64B7F470"/>
    <w:rsid w:val="6576BB8F"/>
    <w:rsid w:val="65EE0844"/>
    <w:rsid w:val="6CC6AA37"/>
    <w:rsid w:val="6CF3EA41"/>
    <w:rsid w:val="6D2C91F3"/>
    <w:rsid w:val="7326A78F"/>
    <w:rsid w:val="749411B7"/>
    <w:rsid w:val="755D16A2"/>
    <w:rsid w:val="7632969B"/>
    <w:rsid w:val="7E0A1715"/>
    <w:rsid w:val="7FF0D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9D16"/>
  <w15:chartTrackingRefBased/>
  <w15:docId w15:val="{D4DD079C-E16D-FE43-A7AC-863FEED3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0B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61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op">
    <w:name w:val="eop"/>
    <w:basedOn w:val="DefaultParagraphFont"/>
    <w:rsid w:val="001610BA"/>
  </w:style>
  <w:style w:type="character" w:customStyle="1" w:styleId="normaltextrun">
    <w:name w:val="normaltextrun"/>
    <w:basedOn w:val="DefaultParagraphFont"/>
    <w:rsid w:val="001610BA"/>
  </w:style>
  <w:style w:type="character" w:customStyle="1" w:styleId="wacimagecontainer">
    <w:name w:val="wacimagecontainer"/>
    <w:basedOn w:val="DefaultParagraphFont"/>
    <w:rsid w:val="001610BA"/>
  </w:style>
  <w:style w:type="character" w:styleId="CommentReference">
    <w:name w:val="annotation reference"/>
    <w:basedOn w:val="DefaultParagraphFont"/>
    <w:uiPriority w:val="99"/>
    <w:semiHidden/>
    <w:unhideWhenUsed/>
    <w:rsid w:val="007F0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5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5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F8F9D-9001-4036-94EA-1BC8BF282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8FEF6-00B3-42BC-93E6-4C309D77990C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3.xml><?xml version="1.0" encoding="utf-8"?>
<ds:datastoreItem xmlns:ds="http://schemas.openxmlformats.org/officeDocument/2006/customXml" ds:itemID="{40F17272-E667-4E8F-AF0F-E2A68CE42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Hope E</dc:creator>
  <cp:keywords/>
  <dc:description/>
  <cp:lastModifiedBy>Armstrong, Hope E</cp:lastModifiedBy>
  <cp:revision>51</cp:revision>
  <cp:lastPrinted>2025-07-14T19:33:00Z</cp:lastPrinted>
  <dcterms:created xsi:type="dcterms:W3CDTF">2025-06-06T14:16:00Z</dcterms:created>
  <dcterms:modified xsi:type="dcterms:W3CDTF">2025-08-07T12:45:00Z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