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1683" w14:textId="28FB5A87" w:rsidR="00C35E7E" w:rsidRPr="007F054F" w:rsidRDefault="00C35E7E" w:rsidP="00C35E7E">
      <w:pPr>
        <w:pStyle w:val="paragraph"/>
        <w:spacing w:before="0" w:beforeAutospacing="0" w:after="0" w:afterAutospacing="0"/>
        <w:jc w:val="center"/>
        <w:textAlignment w:val="baseline"/>
        <w:rPr>
          <w:rFonts w:ascii="Atkinson Hyperlegible" w:hAnsi="Atkinson Hyperlegible" w:cs="Segoe UI"/>
          <w:sz w:val="18"/>
          <w:szCs w:val="18"/>
        </w:rPr>
      </w:pPr>
      <w:r w:rsidRPr="007F054F">
        <w:rPr>
          <w:rStyle w:val="normaltextrun"/>
          <w:rFonts w:ascii="Atkinson Hyperlegible" w:eastAsiaTheme="majorEastAsia" w:hAnsi="Atkinson Hyperlegible" w:cs="Segoe UI"/>
          <w:b/>
          <w:bCs/>
          <w:sz w:val="32"/>
          <w:szCs w:val="32"/>
        </w:rPr>
        <w:t>Station</w:t>
      </w:r>
      <w:r w:rsidR="00420F63">
        <w:rPr>
          <w:rStyle w:val="normaltextrun"/>
          <w:rFonts w:ascii="Atkinson Hyperlegible" w:eastAsiaTheme="majorEastAsia" w:hAnsi="Atkinson Hyperlegible" w:cs="Segoe UI"/>
          <w:b/>
          <w:bCs/>
          <w:sz w:val="32"/>
          <w:szCs w:val="32"/>
        </w:rPr>
        <w:t xml:space="preserve"> 2</w:t>
      </w:r>
      <w:r w:rsidRPr="007F054F">
        <w:rPr>
          <w:rStyle w:val="normaltextrun"/>
          <w:rFonts w:ascii="Atkinson Hyperlegible" w:eastAsiaTheme="majorEastAsia" w:hAnsi="Atkinson Hyperlegible" w:cs="Segoe UI"/>
          <w:b/>
          <w:bCs/>
          <w:sz w:val="32"/>
          <w:szCs w:val="32"/>
        </w:rPr>
        <w:t xml:space="preserve">: </w:t>
      </w:r>
      <w:r>
        <w:rPr>
          <w:rStyle w:val="normaltextrun"/>
          <w:rFonts w:ascii="Atkinson Hyperlegible" w:eastAsiaTheme="majorEastAsia" w:hAnsi="Atkinson Hyperlegible" w:cs="Segoe UI"/>
          <w:b/>
          <w:bCs/>
          <w:sz w:val="32"/>
          <w:szCs w:val="32"/>
        </w:rPr>
        <w:t>Quality Implementation Tool Survey</w:t>
      </w:r>
      <w:r w:rsidRPr="007F054F">
        <w:rPr>
          <w:rStyle w:val="eop"/>
          <w:rFonts w:ascii="Atkinson Hyperlegible" w:eastAsiaTheme="majorEastAsia" w:hAnsi="Atkinson Hyperlegible" w:cs="Segoe UI"/>
          <w:sz w:val="32"/>
          <w:szCs w:val="32"/>
        </w:rPr>
        <w:t> </w:t>
      </w:r>
    </w:p>
    <w:p w14:paraId="35E26E44" w14:textId="77777777" w:rsidR="00C35E7E" w:rsidRPr="007F054F" w:rsidRDefault="00C35E7E" w:rsidP="00C35E7E">
      <w:pPr>
        <w:pStyle w:val="paragraph"/>
        <w:spacing w:before="0" w:beforeAutospacing="0" w:after="0" w:afterAutospacing="0"/>
        <w:jc w:val="center"/>
        <w:textAlignment w:val="baseline"/>
        <w:rPr>
          <w:rFonts w:ascii="Atkinson Hyperlegible" w:hAnsi="Atkinson Hyperlegible" w:cs="Segoe UI"/>
          <w:sz w:val="18"/>
          <w:szCs w:val="18"/>
        </w:rPr>
      </w:pPr>
      <w:r w:rsidRPr="007F054F">
        <w:rPr>
          <w:rStyle w:val="eop"/>
          <w:rFonts w:ascii="Atkinson Hyperlegible" w:eastAsiaTheme="majorEastAsia" w:hAnsi="Atkinson Hyperlegible" w:cs="Segoe UI"/>
        </w:rPr>
        <w:t> </w:t>
      </w:r>
    </w:p>
    <w:p w14:paraId="230A0C1C" w14:textId="1019DB21" w:rsidR="00C11468" w:rsidRPr="00B409A4" w:rsidRDefault="00C11468" w:rsidP="26A460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  <w:r>
        <w:rPr>
          <w:rStyle w:val="normaltextrun"/>
          <w:rFonts w:ascii="Atkinson Hyperlegible" w:eastAsiaTheme="majorEastAsia" w:hAnsi="Atkinson Hyperlegible" w:cs="Segoe UI"/>
          <w:b/>
          <w:bCs/>
        </w:rPr>
        <w:t>L</w:t>
      </w:r>
      <w:r w:rsidR="000425FB">
        <w:rPr>
          <w:rStyle w:val="normaltextrun"/>
          <w:rFonts w:ascii="Atkinson Hyperlegible" w:eastAsiaTheme="majorEastAsia" w:hAnsi="Atkinson Hyperlegible" w:cs="Segoe UI"/>
          <w:b/>
          <w:bCs/>
        </w:rPr>
        <w:t xml:space="preserve">earning Target: </w:t>
      </w:r>
      <w:r w:rsidR="009E5590" w:rsidRPr="009E5590">
        <w:rPr>
          <w:rStyle w:val="normaltextrun"/>
          <w:rFonts w:ascii="Atkinson Hyperlegible" w:eastAsiaTheme="majorEastAsia" w:hAnsi="Atkinson Hyperlegible" w:cs="Segoe UI"/>
        </w:rPr>
        <w:t>Evaluate</w:t>
      </w:r>
      <w:r w:rsidR="00B409A4">
        <w:rPr>
          <w:rStyle w:val="normaltextrun"/>
          <w:rFonts w:ascii="Atkinson Hyperlegible" w:eastAsiaTheme="majorEastAsia" w:hAnsi="Atkinson Hyperlegible" w:cs="Segoe UI"/>
        </w:rPr>
        <w:t xml:space="preserve"> your services</w:t>
      </w:r>
      <w:r w:rsidR="00D97B44">
        <w:rPr>
          <w:rStyle w:val="normaltextrun"/>
          <w:rFonts w:ascii="Atkinson Hyperlegible" w:eastAsiaTheme="majorEastAsia" w:hAnsi="Atkinson Hyperlegible" w:cs="Segoe UI"/>
        </w:rPr>
        <w:t xml:space="preserve"> to</w:t>
      </w:r>
      <w:r w:rsidR="00B24659">
        <w:rPr>
          <w:rStyle w:val="normaltextrun"/>
          <w:rFonts w:ascii="Atkinson Hyperlegible" w:eastAsiaTheme="majorEastAsia" w:hAnsi="Atkinson Hyperlegible" w:cs="Segoe UI"/>
        </w:rPr>
        <w:t xml:space="preserve"> </w:t>
      </w:r>
      <w:r w:rsidR="00D91F0C">
        <w:rPr>
          <w:rStyle w:val="normaltextrun"/>
          <w:rFonts w:ascii="Atkinson Hyperlegible" w:eastAsiaTheme="majorEastAsia" w:hAnsi="Atkinson Hyperlegible" w:cs="Segoe UI"/>
        </w:rPr>
        <w:t>identify</w:t>
      </w:r>
      <w:r w:rsidR="00B24659">
        <w:rPr>
          <w:rStyle w:val="normaltextrun"/>
          <w:rFonts w:ascii="Atkinson Hyperlegible" w:eastAsiaTheme="majorEastAsia" w:hAnsi="Atkinson Hyperlegible" w:cs="Segoe UI"/>
        </w:rPr>
        <w:t xml:space="preserve"> areas </w:t>
      </w:r>
      <w:r w:rsidR="00C31E6B">
        <w:rPr>
          <w:rStyle w:val="normaltextrun"/>
          <w:rFonts w:ascii="Atkinson Hyperlegible" w:eastAsiaTheme="majorEastAsia" w:hAnsi="Atkinson Hyperlegible" w:cs="Segoe UI"/>
        </w:rPr>
        <w:t xml:space="preserve">where additional support is needed. </w:t>
      </w:r>
    </w:p>
    <w:p w14:paraId="586A3C69" w14:textId="77777777" w:rsidR="00C11468" w:rsidRDefault="00C11468" w:rsidP="26A460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  <w:b/>
          <w:bCs/>
        </w:rPr>
      </w:pPr>
    </w:p>
    <w:p w14:paraId="4AACF5E7" w14:textId="55B8D507" w:rsidR="00C35E7E" w:rsidRPr="007F054F" w:rsidRDefault="00C35E7E" w:rsidP="26A460A5">
      <w:pPr>
        <w:pStyle w:val="paragraph"/>
        <w:spacing w:before="0" w:beforeAutospacing="0" w:after="0" w:afterAutospacing="0"/>
        <w:textAlignment w:val="baseline"/>
        <w:rPr>
          <w:rFonts w:ascii="Atkinson Hyperlegible" w:hAnsi="Atkinson Hyperlegible" w:cs="Segoe UI"/>
          <w:sz w:val="18"/>
          <w:szCs w:val="18"/>
        </w:rPr>
      </w:pPr>
      <w:r w:rsidRPr="0063B1AA">
        <w:rPr>
          <w:rStyle w:val="normaltextrun"/>
          <w:rFonts w:ascii="Atkinson Hyperlegible" w:eastAsiaTheme="majorEastAsia" w:hAnsi="Atkinson Hyperlegible" w:cs="Segoe UI"/>
          <w:b/>
          <w:bCs/>
        </w:rPr>
        <w:t>Station Goal:</w:t>
      </w:r>
      <w:r w:rsidRPr="0063B1AA">
        <w:rPr>
          <w:rStyle w:val="normaltextrun"/>
          <w:rFonts w:ascii="Atkinson Hyperlegible" w:eastAsiaTheme="majorEastAsia" w:hAnsi="Atkinson Hyperlegible" w:cs="Segoe UI"/>
        </w:rPr>
        <w:t xml:space="preserve"> </w:t>
      </w:r>
      <w:r w:rsidR="008959C3" w:rsidRPr="008959C3">
        <w:rPr>
          <w:rFonts w:ascii="Atkinson Hyperlegible" w:hAnsi="Atkinson Hyperlegible" w:cs="Helvetica"/>
        </w:rPr>
        <w:t xml:space="preserve">Participants will </w:t>
      </w:r>
      <w:r w:rsidR="008959C3">
        <w:rPr>
          <w:rFonts w:ascii="Atkinson Hyperlegible" w:hAnsi="Atkinson Hyperlegible" w:cs="Helvetica"/>
        </w:rPr>
        <w:t>evaluate their</w:t>
      </w:r>
      <w:r w:rsidR="008959C3" w:rsidRPr="008959C3">
        <w:rPr>
          <w:rFonts w:ascii="Atkinson Hyperlegible" w:hAnsi="Atkinson Hyperlegible" w:cs="Helvetica"/>
        </w:rPr>
        <w:t xml:space="preserve"> services by completing the Quality Implementation Tool Survey.</w:t>
      </w:r>
    </w:p>
    <w:p w14:paraId="68627888" w14:textId="77777777" w:rsidR="00C35E7E" w:rsidRPr="007F054F" w:rsidRDefault="00C35E7E" w:rsidP="00C35E7E">
      <w:pPr>
        <w:pStyle w:val="paragraph"/>
        <w:spacing w:before="0" w:beforeAutospacing="0" w:after="0" w:afterAutospacing="0"/>
        <w:textAlignment w:val="baseline"/>
        <w:rPr>
          <w:rFonts w:ascii="Atkinson Hyperlegible" w:hAnsi="Atkinson Hyperlegible" w:cs="Segoe UI"/>
          <w:sz w:val="18"/>
          <w:szCs w:val="18"/>
        </w:rPr>
      </w:pPr>
      <w:r w:rsidRPr="007F054F">
        <w:rPr>
          <w:rStyle w:val="eop"/>
          <w:rFonts w:ascii="Atkinson Hyperlegible" w:eastAsiaTheme="majorEastAsia" w:hAnsi="Atkinson Hyperlegible" w:cs="Segoe UI"/>
        </w:rPr>
        <w:t> </w:t>
      </w:r>
    </w:p>
    <w:p w14:paraId="24B6DC8A" w14:textId="35B687F7" w:rsidR="00C35E7E" w:rsidRPr="007F054F" w:rsidRDefault="00C35E7E" w:rsidP="00C35E7E">
      <w:pPr>
        <w:pStyle w:val="paragraph"/>
        <w:spacing w:before="0" w:beforeAutospacing="0" w:after="0" w:afterAutospacing="0"/>
        <w:textAlignment w:val="baseline"/>
        <w:rPr>
          <w:rFonts w:ascii="Atkinson Hyperlegible" w:hAnsi="Atkinson Hyperlegible" w:cs="Segoe UI"/>
          <w:sz w:val="18"/>
          <w:szCs w:val="18"/>
        </w:rPr>
      </w:pPr>
      <w:r w:rsidRPr="007F054F">
        <w:rPr>
          <w:rStyle w:val="normaltextrun"/>
          <w:rFonts w:ascii="Atkinson Hyperlegible" w:eastAsiaTheme="majorEastAsia" w:hAnsi="Atkinson Hyperlegible" w:cs="Segoe UI"/>
          <w:b/>
          <w:bCs/>
        </w:rPr>
        <w:t>Time:</w:t>
      </w:r>
      <w:r w:rsidRPr="007F054F">
        <w:rPr>
          <w:rStyle w:val="normaltextrun"/>
          <w:rFonts w:ascii="Atkinson Hyperlegible" w:eastAsiaTheme="majorEastAsia" w:hAnsi="Atkinson Hyperlegible" w:cs="Segoe UI"/>
        </w:rPr>
        <w:t xml:space="preserve"> </w:t>
      </w:r>
      <w:r w:rsidR="00600181">
        <w:rPr>
          <w:rStyle w:val="normaltextrun"/>
          <w:rFonts w:ascii="Atkinson Hyperlegible" w:eastAsiaTheme="majorEastAsia" w:hAnsi="Atkinson Hyperlegible" w:cs="Segoe UI"/>
        </w:rPr>
        <w:t>25</w:t>
      </w:r>
      <w:r w:rsidRPr="007F054F">
        <w:rPr>
          <w:rStyle w:val="normaltextrun"/>
          <w:rFonts w:ascii="Atkinson Hyperlegible" w:eastAsiaTheme="majorEastAsia" w:hAnsi="Atkinson Hyperlegible" w:cs="Segoe UI"/>
        </w:rPr>
        <w:t xml:space="preserve"> minutes</w:t>
      </w:r>
      <w:r w:rsidRPr="007F054F">
        <w:rPr>
          <w:rStyle w:val="eop"/>
          <w:rFonts w:ascii="Atkinson Hyperlegible" w:eastAsiaTheme="majorEastAsia" w:hAnsi="Atkinson Hyperlegible" w:cs="Segoe UI"/>
        </w:rPr>
        <w:t> </w:t>
      </w:r>
    </w:p>
    <w:p w14:paraId="16375986" w14:textId="77777777" w:rsidR="00C35E7E" w:rsidRPr="007F054F" w:rsidRDefault="00C35E7E" w:rsidP="00C35E7E">
      <w:pPr>
        <w:pStyle w:val="paragraph"/>
        <w:spacing w:before="0" w:beforeAutospacing="0" w:after="0" w:afterAutospacing="0"/>
        <w:textAlignment w:val="baseline"/>
        <w:rPr>
          <w:rFonts w:ascii="Atkinson Hyperlegible" w:hAnsi="Atkinson Hyperlegible" w:cs="Segoe UI"/>
          <w:sz w:val="18"/>
          <w:szCs w:val="18"/>
        </w:rPr>
      </w:pPr>
      <w:r w:rsidRPr="007F054F">
        <w:rPr>
          <w:rStyle w:val="eop"/>
          <w:rFonts w:ascii="Atkinson Hyperlegible" w:eastAsiaTheme="majorEastAsia" w:hAnsi="Atkinson Hyperlegible" w:cs="Segoe UI"/>
        </w:rPr>
        <w:t> </w:t>
      </w:r>
    </w:p>
    <w:p w14:paraId="647236C7" w14:textId="12C4D2A5" w:rsidR="00C35E7E" w:rsidRPr="007F054F" w:rsidRDefault="004A1130" w:rsidP="0063B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  <w:r>
        <w:rPr>
          <w:rStyle w:val="normaltextrun"/>
          <w:rFonts w:ascii="Atkinson Hyperlegible" w:eastAsiaTheme="majorEastAsia" w:hAnsi="Atkinson Hyperlegible" w:cs="Segoe UI"/>
          <w:b/>
          <w:bCs/>
        </w:rPr>
        <w:t xml:space="preserve">Structure: </w:t>
      </w:r>
      <w:r w:rsidRPr="004A1130">
        <w:rPr>
          <w:rStyle w:val="normaltextrun"/>
          <w:rFonts w:ascii="Atkinson Hyperlegible" w:eastAsiaTheme="majorEastAsia" w:hAnsi="Atkinson Hyperlegible" w:cs="Segoe UI"/>
        </w:rPr>
        <w:t xml:space="preserve">Independent </w:t>
      </w:r>
      <w:r w:rsidR="3CEAD753" w:rsidRPr="47E836AA">
        <w:rPr>
          <w:rStyle w:val="normaltextrun"/>
          <w:rFonts w:ascii="Atkinson Hyperlegible" w:eastAsiaTheme="majorEastAsia" w:hAnsi="Atkinson Hyperlegible" w:cs="Segoe UI"/>
        </w:rPr>
        <w:t>activity</w:t>
      </w:r>
    </w:p>
    <w:p w14:paraId="0CAC6CFA" w14:textId="77777777" w:rsidR="00C35E7E" w:rsidRPr="007F054F" w:rsidRDefault="00C35E7E" w:rsidP="00C35E7E">
      <w:pPr>
        <w:pStyle w:val="paragraph"/>
        <w:spacing w:before="0" w:beforeAutospacing="0" w:after="0" w:afterAutospacing="0"/>
        <w:textAlignment w:val="baseline"/>
        <w:rPr>
          <w:rFonts w:ascii="Atkinson Hyperlegible" w:hAnsi="Atkinson Hyperlegible" w:cs="Segoe UI"/>
          <w:sz w:val="18"/>
          <w:szCs w:val="18"/>
        </w:rPr>
      </w:pPr>
      <w:r>
        <w:rPr>
          <w:rFonts w:ascii="Atkinson Hyperlegible" w:eastAsiaTheme="majorEastAsia" w:hAnsi="Atkinson Hyperlegible" w:cs="Segoe U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772058" wp14:editId="2020A4A4">
                <wp:simplePos x="0" y="0"/>
                <wp:positionH relativeFrom="column">
                  <wp:posOffset>19850</wp:posOffset>
                </wp:positionH>
                <wp:positionV relativeFrom="paragraph">
                  <wp:posOffset>177413</wp:posOffset>
                </wp:positionV>
                <wp:extent cx="6901759" cy="0"/>
                <wp:effectExtent l="0" t="12700" r="20320" b="12700"/>
                <wp:wrapNone/>
                <wp:docPr id="377914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175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line id="Straight Connector 3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from="1.55pt,13.95pt" to="545pt,13.95pt" w14:anchorId="08332F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">
                <v:stroke joinstyle="miter"/>
              </v:line>
            </w:pict>
          </mc:Fallback>
        </mc:AlternateContent>
      </w:r>
      <w:r w:rsidRPr="007F054F">
        <w:rPr>
          <w:rStyle w:val="eop"/>
          <w:rFonts w:ascii="Atkinson Hyperlegible" w:eastAsiaTheme="majorEastAsia" w:hAnsi="Atkinson Hyperlegible" w:cs="Segoe UI"/>
        </w:rPr>
        <w:t> </w:t>
      </w:r>
    </w:p>
    <w:p w14:paraId="1029FD1F" w14:textId="77777777" w:rsidR="00C35E7E" w:rsidRDefault="00C35E7E" w:rsidP="00C35E7E">
      <w:pPr>
        <w:spacing w:after="0" w:line="240" w:lineRule="auto"/>
        <w:rPr>
          <w:rStyle w:val="eop"/>
          <w:rFonts w:ascii="Atkinson Hyperlegible" w:eastAsiaTheme="majorEastAsia" w:hAnsi="Atkinson Hyperlegible" w:cs="Segoe UI"/>
        </w:rPr>
      </w:pPr>
      <w:r>
        <w:rPr>
          <w:noProof/>
        </w:rPr>
        <w:drawing>
          <wp:inline distT="0" distB="0" distL="0" distR="0" wp14:anchorId="1F58E4CC" wp14:editId="2C38CB44">
            <wp:extent cx="15875" cy="15875"/>
            <wp:effectExtent l="0" t="0" r="0" b="0"/>
            <wp:docPr id="886364490" name="Picture 1" descr="Straight Connector 1,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7E899" w14:textId="74AF8A67" w:rsidR="00C35E7E" w:rsidRDefault="00C35E7E" w:rsidP="00C35E7E">
      <w:pPr>
        <w:spacing w:after="0" w:line="240" w:lineRule="auto"/>
        <w:rPr>
          <w:rFonts w:ascii="Atkinson Hyperlegible" w:eastAsia="Times New Roman" w:hAnsi="Atkinson Hyperlegible" w:cs="Calibri"/>
          <w:b/>
          <w:bCs/>
          <w:kern w:val="0"/>
          <w14:ligatures w14:val="none"/>
        </w:rPr>
      </w:pPr>
      <w:r w:rsidRPr="00C35E7E">
        <w:rPr>
          <w:rFonts w:ascii="Atkinson Hyperlegible" w:eastAsia="Times New Roman" w:hAnsi="Atkinson Hyperlegible" w:cs="Calibri"/>
          <w:b/>
          <w:bCs/>
          <w:kern w:val="0"/>
          <w14:ligatures w14:val="none"/>
        </w:rPr>
        <w:t xml:space="preserve">Information on the Quality Implementation Tool Survey </w:t>
      </w:r>
    </w:p>
    <w:p w14:paraId="1988033F" w14:textId="2AF28F67" w:rsidR="002F3D00" w:rsidRPr="002F3D00" w:rsidRDefault="002F3D00" w:rsidP="00C35E7E">
      <w:pPr>
        <w:spacing w:after="0" w:line="240" w:lineRule="auto"/>
        <w:rPr>
          <w:rFonts w:ascii="Atkinson Hyperlegible" w:eastAsia="Times New Roman" w:hAnsi="Atkinson Hyperlegible" w:cs="Calibri"/>
          <w:b/>
          <w:bCs/>
          <w:kern w:val="0"/>
          <w14:ligatures w14:val="none"/>
        </w:rPr>
      </w:pPr>
      <w:r w:rsidRPr="002F3D00">
        <w:rPr>
          <w:rFonts w:ascii="Atkinson Hyperlegible" w:hAnsi="Atkinson Hyperlegible" w:cs="Helvetica"/>
          <w:kern w:val="0"/>
        </w:rPr>
        <w:t>The quality implementation tool is a survey developed by Transition Tennessee that allows providers to report their current practices in providing Pre-ETS to students with disabilities. Transition Tennessee will use this information to identify resources that may be helpful as you plan and delivery Pre-ETS. The survey will take about 15-20 minutes and will ask you questions about the topics, skills, and activities you provide with each of the 5 Pre-ETS.</w:t>
      </w:r>
    </w:p>
    <w:p w14:paraId="18060E58" w14:textId="77777777" w:rsidR="00C35E7E" w:rsidRDefault="00C35E7E" w:rsidP="00C35E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  <w:b/>
          <w:bCs/>
        </w:rPr>
      </w:pPr>
    </w:p>
    <w:p w14:paraId="30BA2919" w14:textId="01D2E8AF" w:rsidR="008959C3" w:rsidRDefault="008959C3" w:rsidP="00C35E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  <w:b/>
          <w:bCs/>
        </w:rPr>
      </w:pPr>
      <w:r>
        <w:rPr>
          <w:rStyle w:val="normaltextrun"/>
          <w:rFonts w:ascii="Atkinson Hyperlegible" w:eastAsiaTheme="majorEastAsia" w:hAnsi="Atkinson Hyperlegible" w:cs="Segoe UI"/>
          <w:b/>
          <w:bCs/>
        </w:rPr>
        <w:t>Directions:</w:t>
      </w:r>
    </w:p>
    <w:p w14:paraId="2EE367AB" w14:textId="77777777" w:rsidR="008959C3" w:rsidRDefault="008959C3" w:rsidP="00C35E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  <w:b/>
          <w:bCs/>
        </w:rPr>
      </w:pPr>
    </w:p>
    <w:p w14:paraId="1FBBAF10" w14:textId="70C77514" w:rsidR="00C35E7E" w:rsidRDefault="00C35E7E" w:rsidP="00C35E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  <w:r w:rsidRPr="007F054F">
        <w:rPr>
          <w:rStyle w:val="normaltextrun"/>
          <w:rFonts w:ascii="Atkinson Hyperlegible" w:eastAsiaTheme="majorEastAsia" w:hAnsi="Atkinson Hyperlegible" w:cs="Segoe UI"/>
          <w:b/>
          <w:bCs/>
        </w:rPr>
        <w:t>Step 1:</w:t>
      </w:r>
      <w:r w:rsidRPr="007F054F">
        <w:rPr>
          <w:rStyle w:val="normaltextrun"/>
          <w:rFonts w:ascii="Atkinson Hyperlegible" w:eastAsiaTheme="majorEastAsia" w:hAnsi="Atkinson Hyperlegible" w:cs="Segoe UI"/>
        </w:rPr>
        <w:t xml:space="preserve"> </w:t>
      </w:r>
      <w:r>
        <w:rPr>
          <w:rStyle w:val="normaltextrun"/>
          <w:rFonts w:ascii="Atkinson Hyperlegible" w:eastAsiaTheme="majorEastAsia" w:hAnsi="Atkinson Hyperlegible" w:cs="Segoe UI"/>
        </w:rPr>
        <w:t>Type the link below into your browser or scan the QR Code.</w:t>
      </w:r>
      <w:r w:rsidRPr="007F054F">
        <w:rPr>
          <w:rStyle w:val="normaltextrun"/>
          <w:rFonts w:ascii="Atkinson Hyperlegible" w:eastAsiaTheme="majorEastAsia" w:hAnsi="Atkinson Hyperlegible" w:cs="Segoe UI"/>
        </w:rPr>
        <w:t xml:space="preserve">  </w:t>
      </w:r>
    </w:p>
    <w:p w14:paraId="3D17F3AC" w14:textId="526E84D1" w:rsidR="00C35E7E" w:rsidRDefault="0085628D" w:rsidP="00C35E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  <w:r w:rsidRPr="00F8407B">
        <w:rPr>
          <w:rFonts w:ascii="Calibri" w:hAnsi="Calibri" w:cs="Calibri"/>
          <w:noProof/>
        </w:rPr>
        <w:drawing>
          <wp:anchor distT="0" distB="0" distL="114300" distR="114300" simplePos="0" relativeHeight="251658241" behindDoc="0" locked="0" layoutInCell="1" allowOverlap="1" wp14:anchorId="0DC49F83" wp14:editId="1DECBC97">
            <wp:simplePos x="0" y="0"/>
            <wp:positionH relativeFrom="column">
              <wp:posOffset>4165269</wp:posOffset>
            </wp:positionH>
            <wp:positionV relativeFrom="paragraph">
              <wp:posOffset>132080</wp:posOffset>
            </wp:positionV>
            <wp:extent cx="1844675" cy="1844675"/>
            <wp:effectExtent l="0" t="0" r="0" b="0"/>
            <wp:wrapNone/>
            <wp:docPr id="294481860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17188" name="Picture 1" descr="A qr code on a white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A0B3E" w14:textId="77777777" w:rsidR="0085628D" w:rsidRDefault="0085628D" w:rsidP="00C35E7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71BBACA" w14:textId="77777777" w:rsidR="0085628D" w:rsidRDefault="0085628D" w:rsidP="00C35E7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D3DF0C4" w14:textId="77777777" w:rsidR="0085628D" w:rsidRDefault="0085628D" w:rsidP="00C35E7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978885D" w14:textId="77777777" w:rsidR="0085628D" w:rsidRDefault="0085628D" w:rsidP="00C35E7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AEBCFA5" w14:textId="5B3348B1" w:rsidR="00C35E7E" w:rsidRPr="00B32F20" w:rsidRDefault="00C35E7E" w:rsidP="26A460A5">
      <w:pPr>
        <w:spacing w:after="0" w:line="240" w:lineRule="auto"/>
        <w:ind w:firstLine="720"/>
        <w:rPr>
          <w:rFonts w:ascii="Atkinson Hyperlegible" w:eastAsia="Atkinson Hyperlegible" w:hAnsi="Atkinson Hyperlegible" w:cs="Atkinson Hyperlegible"/>
          <w:kern w:val="0"/>
          <w14:ligatures w14:val="none"/>
        </w:rPr>
      </w:pPr>
      <w:r w:rsidRPr="26A460A5">
        <w:rPr>
          <w:rFonts w:ascii="Atkinson Hyperlegible" w:eastAsia="Atkinson Hyperlegible" w:hAnsi="Atkinson Hyperlegible" w:cs="Atkinson Hyperlegible"/>
          <w:b/>
          <w:bCs/>
          <w:kern w:val="0"/>
          <w14:ligatures w14:val="none"/>
        </w:rPr>
        <w:t>Link:</w:t>
      </w:r>
      <w:r w:rsidRPr="26A460A5">
        <w:rPr>
          <w:rFonts w:ascii="Atkinson Hyperlegible" w:eastAsia="Atkinson Hyperlegible" w:hAnsi="Atkinson Hyperlegible" w:cs="Atkinson Hyperlegible"/>
          <w:kern w:val="0"/>
          <w14:ligatures w14:val="none"/>
        </w:rPr>
        <w:t xml:space="preserve"> </w:t>
      </w:r>
      <w:hyperlink r:id="rId12" w:history="1">
        <w:r w:rsidRPr="26A460A5">
          <w:rPr>
            <w:rStyle w:val="Hyperlink"/>
            <w:rFonts w:ascii="Atkinson Hyperlegible" w:eastAsia="Atkinson Hyperlegible" w:hAnsi="Atkinson Hyperlegible" w:cs="Atkinson Hyperlegible"/>
            <w:kern w:val="0"/>
            <w14:ligatures w14:val="none"/>
          </w:rPr>
          <w:t>https://redcap.link/QITSummer2025</w:t>
        </w:r>
      </w:hyperlink>
      <w:r w:rsidRPr="26A460A5">
        <w:rPr>
          <w:rFonts w:ascii="Atkinson Hyperlegible" w:eastAsia="Atkinson Hyperlegible" w:hAnsi="Atkinson Hyperlegible" w:cs="Atkinson Hyperlegible"/>
          <w:kern w:val="0"/>
          <w14:ligatures w14:val="none"/>
        </w:rPr>
        <w:t xml:space="preserve"> </w:t>
      </w:r>
    </w:p>
    <w:p w14:paraId="2389D5B1" w14:textId="45C27FB8" w:rsidR="00C35E7E" w:rsidRPr="00F8407B" w:rsidRDefault="00C35E7E" w:rsidP="26A460A5">
      <w:pPr>
        <w:rPr>
          <w:rFonts w:ascii="Atkinson Hyperlegible" w:eastAsia="Atkinson Hyperlegible" w:hAnsi="Atkinson Hyperlegible" w:cs="Atkinson Hyperlegible"/>
        </w:rPr>
      </w:pPr>
    </w:p>
    <w:p w14:paraId="79D7BE97" w14:textId="77777777" w:rsidR="00C35E7E" w:rsidRPr="00F8407B" w:rsidRDefault="00C35E7E" w:rsidP="00C35E7E">
      <w:pPr>
        <w:rPr>
          <w:rFonts w:ascii="Calibri" w:hAnsi="Calibri" w:cs="Calibri"/>
        </w:rPr>
      </w:pPr>
    </w:p>
    <w:p w14:paraId="5F18EC8D" w14:textId="607D5308" w:rsidR="00C35E7E" w:rsidRDefault="00C35E7E" w:rsidP="00C35E7E">
      <w:pPr>
        <w:pStyle w:val="paragraph"/>
        <w:spacing w:before="0" w:beforeAutospacing="0" w:after="0" w:afterAutospacing="0"/>
        <w:textAlignment w:val="baseline"/>
        <w:rPr>
          <w:rFonts w:ascii="Atkinson Hyperlegible" w:hAnsi="Atkinson Hyperlegible" w:cs="Segoe UI"/>
          <w:sz w:val="18"/>
          <w:szCs w:val="18"/>
        </w:rPr>
      </w:pPr>
    </w:p>
    <w:p w14:paraId="23A942D0" w14:textId="77777777" w:rsidR="0085628D" w:rsidRPr="007F054F" w:rsidRDefault="0085628D" w:rsidP="00C35E7E">
      <w:pPr>
        <w:pStyle w:val="paragraph"/>
        <w:spacing w:before="0" w:beforeAutospacing="0" w:after="0" w:afterAutospacing="0"/>
        <w:textAlignment w:val="baseline"/>
        <w:rPr>
          <w:rFonts w:ascii="Atkinson Hyperlegible" w:hAnsi="Atkinson Hyperlegible" w:cs="Segoe UI"/>
          <w:sz w:val="18"/>
          <w:szCs w:val="18"/>
        </w:rPr>
      </w:pPr>
    </w:p>
    <w:p w14:paraId="43DE1754" w14:textId="77777777" w:rsidR="00E47FB4" w:rsidRDefault="00E47FB4" w:rsidP="00C35E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  <w:b/>
          <w:bCs/>
        </w:rPr>
      </w:pPr>
    </w:p>
    <w:p w14:paraId="5A37B50A" w14:textId="282D7271" w:rsidR="00C35E7E" w:rsidRPr="007F054F" w:rsidRDefault="00C35E7E" w:rsidP="293614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  <w:r w:rsidRPr="29361459">
        <w:rPr>
          <w:rStyle w:val="normaltextrun"/>
          <w:rFonts w:ascii="Atkinson Hyperlegible" w:eastAsiaTheme="majorEastAsia" w:hAnsi="Atkinson Hyperlegible" w:cs="Segoe UI"/>
          <w:b/>
          <w:bCs/>
        </w:rPr>
        <w:t>Step 2:</w:t>
      </w:r>
      <w:r w:rsidRPr="29361459">
        <w:rPr>
          <w:rStyle w:val="normaltextrun"/>
          <w:rFonts w:ascii="Atkinson Hyperlegible" w:eastAsiaTheme="majorEastAsia" w:hAnsi="Atkinson Hyperlegible" w:cs="Segoe UI"/>
        </w:rPr>
        <w:t xml:space="preserve"> </w:t>
      </w:r>
      <w:r w:rsidR="0085628D" w:rsidRPr="29361459">
        <w:rPr>
          <w:rStyle w:val="normaltextrun"/>
          <w:rFonts w:ascii="Atkinson Hyperlegible" w:eastAsiaTheme="majorEastAsia" w:hAnsi="Atkinson Hyperlegible" w:cs="Segoe UI"/>
        </w:rPr>
        <w:t>Complete the survey</w:t>
      </w:r>
      <w:r w:rsidR="002C36E5">
        <w:rPr>
          <w:rStyle w:val="normaltextrun"/>
          <w:rFonts w:ascii="Atkinson Hyperlegible" w:eastAsiaTheme="majorEastAsia" w:hAnsi="Atkinson Hyperlegible" w:cs="Segoe UI"/>
        </w:rPr>
        <w:t>. Be sure to press the “Submit” button.</w:t>
      </w:r>
    </w:p>
    <w:p w14:paraId="262915FA" w14:textId="77777777" w:rsidR="00C35E7E" w:rsidRPr="007F054F" w:rsidRDefault="00C35E7E" w:rsidP="00C35E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</w:p>
    <w:p w14:paraId="24028BD8" w14:textId="77777777" w:rsidR="00E47FB4" w:rsidRDefault="00E47FB4" w:rsidP="0085628D">
      <w:pPr>
        <w:spacing w:after="0" w:line="240" w:lineRule="auto"/>
        <w:rPr>
          <w:rStyle w:val="normaltextrun"/>
          <w:rFonts w:ascii="Atkinson Hyperlegible" w:eastAsiaTheme="majorEastAsia" w:hAnsi="Atkinson Hyperlegible" w:cs="Segoe UI"/>
          <w:b/>
          <w:bCs/>
        </w:rPr>
      </w:pPr>
    </w:p>
    <w:p w14:paraId="2351705D" w14:textId="51151727" w:rsidR="0085628D" w:rsidRDefault="00C35E7E" w:rsidP="0085628D">
      <w:pPr>
        <w:spacing w:after="0" w:line="240" w:lineRule="auto"/>
        <w:rPr>
          <w:rStyle w:val="normaltextrun"/>
          <w:rFonts w:ascii="Atkinson Hyperlegible" w:eastAsiaTheme="majorEastAsia" w:hAnsi="Atkinson Hyperlegible" w:cs="Segoe UI"/>
        </w:rPr>
      </w:pPr>
      <w:r w:rsidRPr="29361459">
        <w:rPr>
          <w:rStyle w:val="normaltextrun"/>
          <w:rFonts w:ascii="Atkinson Hyperlegible" w:eastAsiaTheme="majorEastAsia" w:hAnsi="Atkinson Hyperlegible" w:cs="Segoe UI"/>
          <w:b/>
          <w:bCs/>
        </w:rPr>
        <w:t>Step 3:</w:t>
      </w:r>
      <w:r w:rsidR="00564AE1">
        <w:rPr>
          <w:rStyle w:val="normaltextrun"/>
          <w:rFonts w:ascii="Atkinson Hyperlegible" w:eastAsiaTheme="majorEastAsia" w:hAnsi="Atkinson Hyperlegible" w:cs="Segoe UI"/>
          <w:b/>
          <w:bCs/>
        </w:rPr>
        <w:t xml:space="preserve"> </w:t>
      </w:r>
      <w:r w:rsidR="00564AE1" w:rsidRPr="00564AE1">
        <w:rPr>
          <w:rStyle w:val="normaltextrun"/>
          <w:rFonts w:ascii="Atkinson Hyperlegible" w:eastAsiaTheme="majorEastAsia" w:hAnsi="Atkinson Hyperlegible" w:cs="Segoe UI"/>
        </w:rPr>
        <w:t xml:space="preserve">Check your email to ensure you have received: a) a copy of your results, and b) a document with a bank of activities and resources. </w:t>
      </w:r>
      <w:r w:rsidRPr="00564AE1">
        <w:rPr>
          <w:rStyle w:val="normaltextrun"/>
          <w:rFonts w:ascii="Atkinson Hyperlegible" w:eastAsiaTheme="majorEastAsia" w:hAnsi="Atkinson Hyperlegible" w:cs="Segoe UI"/>
        </w:rPr>
        <w:t xml:space="preserve"> </w:t>
      </w:r>
    </w:p>
    <w:p w14:paraId="65EA00BB" w14:textId="77777777" w:rsidR="000529CA" w:rsidRDefault="000529CA" w:rsidP="0085628D">
      <w:pPr>
        <w:spacing w:after="0" w:line="240" w:lineRule="auto"/>
        <w:rPr>
          <w:rStyle w:val="normaltextrun"/>
          <w:rFonts w:ascii="Atkinson Hyperlegible" w:eastAsiaTheme="majorEastAsia" w:hAnsi="Atkinson Hyperlegible" w:cs="Segoe UI"/>
        </w:rPr>
      </w:pPr>
    </w:p>
    <w:p w14:paraId="1975316B" w14:textId="1226CF84" w:rsidR="000529CA" w:rsidRPr="00F8407B" w:rsidRDefault="000529CA" w:rsidP="0085628D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0529CA">
        <w:rPr>
          <w:rStyle w:val="normaltextrun"/>
          <w:rFonts w:ascii="Atkinson Hyperlegible" w:eastAsiaTheme="majorEastAsia" w:hAnsi="Atkinson Hyperlegible" w:cs="Segoe UI"/>
          <w:b/>
          <w:bCs/>
        </w:rPr>
        <w:t>Step 4:</w:t>
      </w:r>
      <w:r>
        <w:rPr>
          <w:rStyle w:val="normaltextrun"/>
          <w:rFonts w:ascii="Atkinson Hyperlegible" w:eastAsiaTheme="majorEastAsia" w:hAnsi="Atkinson Hyperlegible" w:cs="Segoe UI"/>
        </w:rPr>
        <w:t xml:space="preserve"> Use the bank of activities document to explore </w:t>
      </w:r>
      <w:proofErr w:type="spellStart"/>
      <w:r>
        <w:rPr>
          <w:rStyle w:val="normaltextrun"/>
          <w:rFonts w:ascii="Atkinson Hyperlegible" w:eastAsiaTheme="majorEastAsia" w:hAnsi="Atkinson Hyperlegible" w:cs="Segoe UI"/>
        </w:rPr>
        <w:t>TransitionTN</w:t>
      </w:r>
      <w:proofErr w:type="spellEnd"/>
      <w:r>
        <w:rPr>
          <w:rStyle w:val="normaltextrun"/>
          <w:rFonts w:ascii="Atkinson Hyperlegible" w:eastAsiaTheme="majorEastAsia" w:hAnsi="Atkinson Hyperlegible" w:cs="Segoe UI"/>
        </w:rPr>
        <w:t xml:space="preserve"> resources, activities, and instructional tools. </w:t>
      </w:r>
    </w:p>
    <w:p w14:paraId="696BD970" w14:textId="69184389" w:rsidR="00C35E7E" w:rsidRPr="007F054F" w:rsidRDefault="00C35E7E" w:rsidP="0063B1AA">
      <w:pPr>
        <w:pStyle w:val="paragraph"/>
        <w:spacing w:before="0" w:beforeAutospacing="0" w:after="0" w:afterAutospacing="0"/>
        <w:textAlignment w:val="baseline"/>
        <w:rPr>
          <w:rFonts w:ascii="Atkinson Hyperlegible" w:hAnsi="Atkinson Hyperlegible" w:cs="Segoe UI"/>
          <w:sz w:val="18"/>
          <w:szCs w:val="18"/>
        </w:rPr>
      </w:pPr>
    </w:p>
    <w:p w14:paraId="553518D9" w14:textId="77777777" w:rsidR="00E47FB4" w:rsidRDefault="00E47FB4" w:rsidP="0063B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  <w:b/>
          <w:bCs/>
        </w:rPr>
      </w:pPr>
    </w:p>
    <w:p w14:paraId="69817BCC" w14:textId="12044196" w:rsidR="00C35E7E" w:rsidRPr="007F054F" w:rsidRDefault="000529CA" w:rsidP="26A460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  <w:r>
        <w:rPr>
          <w:rStyle w:val="normaltextrun"/>
          <w:rFonts w:ascii="Atkinson Hyperlegible" w:eastAsiaTheme="majorEastAsia" w:hAnsi="Atkinson Hyperlegible" w:cs="Segoe UI"/>
          <w:b/>
          <w:bCs/>
        </w:rPr>
        <w:t>Evaluation</w:t>
      </w:r>
      <w:r w:rsidR="00C35E7E" w:rsidRPr="0063B1AA">
        <w:rPr>
          <w:rStyle w:val="normaltextrun"/>
          <w:rFonts w:ascii="Atkinson Hyperlegible" w:eastAsiaTheme="majorEastAsia" w:hAnsi="Atkinson Hyperlegible" w:cs="Segoe UI"/>
          <w:b/>
          <w:bCs/>
        </w:rPr>
        <w:t>:</w:t>
      </w:r>
      <w:r w:rsidR="00D1387D">
        <w:rPr>
          <w:rStyle w:val="normaltextrun"/>
          <w:rFonts w:ascii="Atkinson Hyperlegible" w:eastAsiaTheme="majorEastAsia" w:hAnsi="Atkinson Hyperlegible" w:cs="Segoe UI"/>
          <w:b/>
          <w:bCs/>
        </w:rPr>
        <w:t xml:space="preserve"> </w:t>
      </w:r>
      <w:r w:rsidR="000E0785" w:rsidRPr="000E0785">
        <w:rPr>
          <w:rStyle w:val="normaltextrun"/>
          <w:rFonts w:ascii="Atkinson Hyperlegible" w:eastAsiaTheme="majorEastAsia" w:hAnsi="Atkinson Hyperlegible" w:cs="Segoe UI"/>
        </w:rPr>
        <w:t xml:space="preserve">Completed survey </w:t>
      </w:r>
    </w:p>
    <w:p w14:paraId="4CAEE44A" w14:textId="79AFD351" w:rsidR="00BE3291" w:rsidRPr="0028253D" w:rsidRDefault="00BE3291" w:rsidP="05BEB57E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</w:p>
    <w:sectPr w:rsidR="00BE3291" w:rsidRPr="0028253D" w:rsidSect="00E47F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855A" w14:textId="77777777" w:rsidR="00101D6A" w:rsidRDefault="00101D6A" w:rsidP="00BE3291">
      <w:pPr>
        <w:spacing w:after="0" w:line="240" w:lineRule="auto"/>
      </w:pPr>
      <w:r>
        <w:separator/>
      </w:r>
    </w:p>
  </w:endnote>
  <w:endnote w:type="continuationSeparator" w:id="0">
    <w:p w14:paraId="04010378" w14:textId="77777777" w:rsidR="00101D6A" w:rsidRDefault="00101D6A" w:rsidP="00BE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tkinson Hyperlegible">
    <w:panose1 w:val="00000000000000000000"/>
    <w:charset w:val="00"/>
    <w:family w:val="auto"/>
    <w:notTrueType/>
    <w:pitch w:val="variable"/>
    <w:sig w:usb0="00000027" w:usb1="00000000" w:usb2="00000000" w:usb3="00000000" w:csb0="000000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26BD" w14:textId="77777777" w:rsidR="00101D6A" w:rsidRDefault="00101D6A" w:rsidP="00BE3291">
      <w:pPr>
        <w:spacing w:after="0" w:line="240" w:lineRule="auto"/>
      </w:pPr>
      <w:r>
        <w:separator/>
      </w:r>
    </w:p>
  </w:footnote>
  <w:footnote w:type="continuationSeparator" w:id="0">
    <w:p w14:paraId="48817907" w14:textId="77777777" w:rsidR="00101D6A" w:rsidRDefault="00101D6A" w:rsidP="00BE3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135" type="#_x0000_t75" alt="Straight Connector 1, Shape" style="width:.65pt;height:.65pt;visibility:visible" o:bullet="t">
        <v:imagedata r:id="rId1" o:title="Straight Connector 1, Shape"/>
      </v:shape>
    </w:pict>
  </w:numPicBullet>
  <w:abstractNum w:abstractNumId="0" w15:restartNumberingAfterBreak="0">
    <w:nsid w:val="0E4635D6"/>
    <w:multiLevelType w:val="hybridMultilevel"/>
    <w:tmpl w:val="F2262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25206"/>
    <w:multiLevelType w:val="multilevel"/>
    <w:tmpl w:val="F11E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1560220">
    <w:abstractNumId w:val="1"/>
  </w:num>
  <w:num w:numId="2" w16cid:durableId="57385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91"/>
    <w:rsid w:val="000425FB"/>
    <w:rsid w:val="000529CA"/>
    <w:rsid w:val="000757BA"/>
    <w:rsid w:val="000A18F0"/>
    <w:rsid w:val="000E0785"/>
    <w:rsid w:val="00101D6A"/>
    <w:rsid w:val="001C2A9C"/>
    <w:rsid w:val="001D26FA"/>
    <w:rsid w:val="00270F5B"/>
    <w:rsid w:val="0028253D"/>
    <w:rsid w:val="002B0D6E"/>
    <w:rsid w:val="002C1B35"/>
    <w:rsid w:val="002C36E5"/>
    <w:rsid w:val="002F3D00"/>
    <w:rsid w:val="003C2B75"/>
    <w:rsid w:val="003F3EFA"/>
    <w:rsid w:val="00420F63"/>
    <w:rsid w:val="004A1130"/>
    <w:rsid w:val="00556C7E"/>
    <w:rsid w:val="00564AE1"/>
    <w:rsid w:val="00566B1A"/>
    <w:rsid w:val="00600181"/>
    <w:rsid w:val="0063B1AA"/>
    <w:rsid w:val="006538DF"/>
    <w:rsid w:val="00664D99"/>
    <w:rsid w:val="006E15AE"/>
    <w:rsid w:val="00702368"/>
    <w:rsid w:val="00712B70"/>
    <w:rsid w:val="00836139"/>
    <w:rsid w:val="008413B9"/>
    <w:rsid w:val="0085628D"/>
    <w:rsid w:val="008959C3"/>
    <w:rsid w:val="008D57A7"/>
    <w:rsid w:val="008F28A4"/>
    <w:rsid w:val="00920F16"/>
    <w:rsid w:val="00935FA9"/>
    <w:rsid w:val="009E5590"/>
    <w:rsid w:val="009E5A9B"/>
    <w:rsid w:val="00A419BC"/>
    <w:rsid w:val="00AE5FEF"/>
    <w:rsid w:val="00B1553B"/>
    <w:rsid w:val="00B24659"/>
    <w:rsid w:val="00B32F20"/>
    <w:rsid w:val="00B409A4"/>
    <w:rsid w:val="00B43543"/>
    <w:rsid w:val="00B87418"/>
    <w:rsid w:val="00BE3291"/>
    <w:rsid w:val="00C11468"/>
    <w:rsid w:val="00C31E6B"/>
    <w:rsid w:val="00C35E7E"/>
    <w:rsid w:val="00C630BE"/>
    <w:rsid w:val="00C92C61"/>
    <w:rsid w:val="00D1387D"/>
    <w:rsid w:val="00D91F0C"/>
    <w:rsid w:val="00D97B44"/>
    <w:rsid w:val="00DD6B60"/>
    <w:rsid w:val="00E34154"/>
    <w:rsid w:val="00E47FB4"/>
    <w:rsid w:val="00E772F0"/>
    <w:rsid w:val="00E87208"/>
    <w:rsid w:val="00F243C4"/>
    <w:rsid w:val="00F65874"/>
    <w:rsid w:val="00F8407B"/>
    <w:rsid w:val="00FB2939"/>
    <w:rsid w:val="00FD1F90"/>
    <w:rsid w:val="05BEB57E"/>
    <w:rsid w:val="0CDA86E0"/>
    <w:rsid w:val="1D312016"/>
    <w:rsid w:val="22F52F87"/>
    <w:rsid w:val="26A460A5"/>
    <w:rsid w:val="2814AD30"/>
    <w:rsid w:val="29361459"/>
    <w:rsid w:val="2F05185F"/>
    <w:rsid w:val="3CEAD753"/>
    <w:rsid w:val="3E7137CD"/>
    <w:rsid w:val="47E836AA"/>
    <w:rsid w:val="49FA4739"/>
    <w:rsid w:val="55CF8DEB"/>
    <w:rsid w:val="5AD42B82"/>
    <w:rsid w:val="6FD50A4C"/>
    <w:rsid w:val="74C5C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909BE3"/>
  <w15:chartTrackingRefBased/>
  <w15:docId w15:val="{9BBDF9C4-8E60-45D0-85DD-6215EB15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2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32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291"/>
  </w:style>
  <w:style w:type="paragraph" w:styleId="Footer">
    <w:name w:val="footer"/>
    <w:basedOn w:val="Normal"/>
    <w:link w:val="FooterChar"/>
    <w:uiPriority w:val="99"/>
    <w:unhideWhenUsed/>
    <w:rsid w:val="00BE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291"/>
  </w:style>
  <w:style w:type="character" w:styleId="UnresolvedMention">
    <w:name w:val="Unresolved Mention"/>
    <w:basedOn w:val="DefaultParagraphFont"/>
    <w:uiPriority w:val="99"/>
    <w:semiHidden/>
    <w:unhideWhenUsed/>
    <w:rsid w:val="00BE329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E3291"/>
  </w:style>
  <w:style w:type="character" w:customStyle="1" w:styleId="outlook-search-highlight">
    <w:name w:val="outlook-search-highlight"/>
    <w:basedOn w:val="DefaultParagraphFont"/>
    <w:rsid w:val="00BE3291"/>
  </w:style>
  <w:style w:type="paragraph" w:styleId="NormalWeb">
    <w:name w:val="Normal (Web)"/>
    <w:basedOn w:val="Normal"/>
    <w:uiPriority w:val="99"/>
    <w:semiHidden/>
    <w:unhideWhenUsed/>
    <w:rsid w:val="008F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F8407B"/>
  </w:style>
  <w:style w:type="paragraph" w:customStyle="1" w:styleId="paragraph">
    <w:name w:val="paragraph"/>
    <w:basedOn w:val="Normal"/>
    <w:rsid w:val="00C3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C35E7E"/>
  </w:style>
  <w:style w:type="character" w:customStyle="1" w:styleId="normaltextrun">
    <w:name w:val="normaltextrun"/>
    <w:basedOn w:val="DefaultParagraphFont"/>
    <w:rsid w:val="00C35E7E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dcap.link/QITSummer202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0e7f8-e1a5-44f4-b562-a5e5297248f0">
      <Terms xmlns="http://schemas.microsoft.com/office/infopath/2007/PartnerControls"/>
    </lcf76f155ced4ddcb4097134ff3c332f>
    <TaxCatchAll xmlns="99c29e3f-6400-49d6-a65a-4f78bb0d9b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AB1BEBF287947AA668478C19EA2FD" ma:contentTypeVersion="19" ma:contentTypeDescription="Create a new document." ma:contentTypeScope="" ma:versionID="7782e7e3f0ee606f229a84c5ab76ab6f">
  <xsd:schema xmlns:xsd="http://www.w3.org/2001/XMLSchema" xmlns:xs="http://www.w3.org/2001/XMLSchema" xmlns:p="http://schemas.microsoft.com/office/2006/metadata/properties" xmlns:ns2="6c60e7f8-e1a5-44f4-b562-a5e5297248f0" xmlns:ns3="99c29e3f-6400-49d6-a65a-4f78bb0d9b12" targetNamespace="http://schemas.microsoft.com/office/2006/metadata/properties" ma:root="true" ma:fieldsID="01d73e09a53df91252a210adfc2d2699" ns2:_="" ns3:_="">
    <xsd:import namespace="6c60e7f8-e1a5-44f4-b562-a5e5297248f0"/>
    <xsd:import namespace="99c29e3f-6400-49d6-a65a-4f78bb0d9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e7f8-e1a5-44f4-b562-a5e529724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29e3f-6400-49d6-a65a-4f78bb0d9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832287-c8e0-4140-98dc-87d992707181}" ma:internalName="TaxCatchAll" ma:showField="CatchAllData" ma:web="99c29e3f-6400-49d6-a65a-4f78bb0d9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F28F9-D842-4B2B-81BB-9BA5D58B0B8D}">
  <ds:schemaRefs>
    <ds:schemaRef ds:uri="http://schemas.microsoft.com/office/2006/metadata/properties"/>
    <ds:schemaRef ds:uri="http://schemas.microsoft.com/office/infopath/2007/PartnerControls"/>
    <ds:schemaRef ds:uri="6c60e7f8-e1a5-44f4-b562-a5e5297248f0"/>
    <ds:schemaRef ds:uri="99c29e3f-6400-49d6-a65a-4f78bb0d9b12"/>
  </ds:schemaRefs>
</ds:datastoreItem>
</file>

<file path=customXml/itemProps2.xml><?xml version="1.0" encoding="utf-8"?>
<ds:datastoreItem xmlns:ds="http://schemas.openxmlformats.org/officeDocument/2006/customXml" ds:itemID="{96F77790-2B5E-4D8A-B334-B3350D138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2976D-BE1A-4D09-807D-02D85F1CE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0e7f8-e1a5-44f4-b562-a5e5297248f0"/>
    <ds:schemaRef ds:uri="99c29e3f-6400-49d6-a65a-4f78bb0d9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Links>
    <vt:vector size="6" baseType="variant"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https://redcap.link/QITSummer2025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Malouf, Emily T</dc:creator>
  <cp:keywords/>
  <dc:description/>
  <cp:lastModifiedBy>Armstrong, Hope E</cp:lastModifiedBy>
  <cp:revision>41</cp:revision>
  <dcterms:created xsi:type="dcterms:W3CDTF">2025-05-23T18:13:00Z</dcterms:created>
  <dcterms:modified xsi:type="dcterms:W3CDTF">2025-07-10T15:15:00Z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0x010100C09AB1BEBF287947AA668478C19EA2FD</vt:lpwstr>
  </property>
  <property fmtid="{D5CDD505-2E9C-101B-9397-08002B2CF9AE}" pid="3" name="MediaServiceImageTags">
    <vt:lpwstr/>
  </property>
</Properties>
</file>