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705E" w14:textId="77777777" w:rsidR="003111D8" w:rsidRPr="00186F7B" w:rsidRDefault="003C48D4" w:rsidP="009908CF">
      <w:pPr>
        <w:rPr>
          <w:rFonts w:ascii="Garamond" w:hAnsi="Garamond"/>
          <w:sz w:val="28"/>
          <w:szCs w:val="28"/>
        </w:rPr>
      </w:pPr>
      <w:r w:rsidRPr="00186F7B">
        <w:rPr>
          <w:rFonts w:ascii="Garamond" w:hAnsi="Garamond"/>
          <w:sz w:val="28"/>
          <w:szCs w:val="28"/>
        </w:rPr>
        <w:t>Course: Overview of WIOA and Pre-ETS</w:t>
      </w:r>
    </w:p>
    <w:p w14:paraId="7A12AEBF" w14:textId="77777777" w:rsidR="00B15D73" w:rsidRPr="00186F7B" w:rsidRDefault="00B15D73" w:rsidP="009908CF">
      <w:pPr>
        <w:tabs>
          <w:tab w:val="left" w:pos="1605"/>
          <w:tab w:val="left" w:pos="4457"/>
        </w:tabs>
        <w:jc w:val="center"/>
        <w:rPr>
          <w:rFonts w:ascii="Garamond" w:hAnsi="Garamond"/>
          <w:sz w:val="28"/>
          <w:szCs w:val="28"/>
        </w:rPr>
      </w:pPr>
    </w:p>
    <w:p w14:paraId="39C6C51B" w14:textId="77777777" w:rsidR="009908CF" w:rsidRPr="00186F7B" w:rsidRDefault="009908CF" w:rsidP="009908CF">
      <w:pPr>
        <w:tabs>
          <w:tab w:val="left" w:pos="1605"/>
          <w:tab w:val="left" w:pos="4457"/>
        </w:tabs>
        <w:jc w:val="center"/>
        <w:rPr>
          <w:rFonts w:ascii="Garamond" w:hAnsi="Garamond"/>
          <w:spacing w:val="-3"/>
          <w:w w:val="120"/>
          <w:sz w:val="28"/>
          <w:szCs w:val="28"/>
        </w:rPr>
      </w:pPr>
      <w:r w:rsidRPr="00186F7B">
        <w:rPr>
          <w:rFonts w:ascii="Garamond" w:hAnsi="Garamond"/>
          <w:w w:val="115"/>
          <w:sz w:val="28"/>
          <w:szCs w:val="28"/>
        </w:rPr>
        <w:t xml:space="preserve">A Guide </w:t>
      </w:r>
      <w:r w:rsidRPr="00186F7B">
        <w:rPr>
          <w:rFonts w:ascii="Garamond" w:hAnsi="Garamond"/>
          <w:spacing w:val="-14"/>
          <w:w w:val="115"/>
          <w:sz w:val="28"/>
          <w:szCs w:val="28"/>
        </w:rPr>
        <w:t>for</w:t>
      </w:r>
      <w:r w:rsidRPr="00186F7B">
        <w:rPr>
          <w:rFonts w:ascii="Garamond" w:hAnsi="Garamond"/>
          <w:sz w:val="28"/>
          <w:szCs w:val="28"/>
        </w:rPr>
        <w:t xml:space="preserve"> </w:t>
      </w:r>
      <w:r w:rsidRPr="00186F7B">
        <w:rPr>
          <w:rFonts w:ascii="Garamond" w:hAnsi="Garamond"/>
          <w:spacing w:val="-4"/>
          <w:w w:val="120"/>
          <w:sz w:val="28"/>
          <w:szCs w:val="28"/>
        </w:rPr>
        <w:t xml:space="preserve">Delivering </w:t>
      </w:r>
      <w:r w:rsidRPr="00186F7B">
        <w:rPr>
          <w:rFonts w:ascii="Garamond" w:hAnsi="Garamond"/>
          <w:spacing w:val="-3"/>
          <w:w w:val="120"/>
          <w:sz w:val="28"/>
          <w:szCs w:val="28"/>
        </w:rPr>
        <w:t>Pre-ETS</w:t>
      </w:r>
    </w:p>
    <w:p w14:paraId="1984700E" w14:textId="77777777" w:rsidR="009908CF" w:rsidRPr="00186F7B" w:rsidRDefault="009908CF" w:rsidP="009908CF">
      <w:pPr>
        <w:tabs>
          <w:tab w:val="left" w:pos="1605"/>
          <w:tab w:val="left" w:pos="4457"/>
        </w:tabs>
        <w:jc w:val="center"/>
        <w:rPr>
          <w:rFonts w:ascii="Garamond" w:hAnsi="Garamond"/>
          <w:spacing w:val="-3"/>
          <w:w w:val="120"/>
          <w:sz w:val="28"/>
          <w:szCs w:val="28"/>
        </w:rPr>
      </w:pPr>
    </w:p>
    <w:p w14:paraId="08CB9B5C" w14:textId="77777777" w:rsidR="009908CF" w:rsidRPr="00186F7B" w:rsidRDefault="009908CF" w:rsidP="009908CF">
      <w:pPr>
        <w:tabs>
          <w:tab w:val="left" w:pos="1605"/>
          <w:tab w:val="left" w:pos="4457"/>
        </w:tabs>
        <w:rPr>
          <w:rFonts w:ascii="Garamond" w:hAnsi="Garamond"/>
          <w:spacing w:val="-3"/>
          <w:w w:val="120"/>
          <w:sz w:val="28"/>
          <w:szCs w:val="28"/>
        </w:rPr>
      </w:pPr>
      <w:r w:rsidRPr="00186F7B">
        <w:rPr>
          <w:rFonts w:ascii="Garamond" w:hAnsi="Garamond"/>
          <w:spacing w:val="-3"/>
          <w:w w:val="120"/>
          <w:sz w:val="28"/>
          <w:szCs w:val="28"/>
        </w:rPr>
        <w:t>Background</w:t>
      </w:r>
    </w:p>
    <w:p w14:paraId="0613DCD6" w14:textId="77777777" w:rsidR="009908CF" w:rsidRPr="00186F7B" w:rsidRDefault="009908CF" w:rsidP="009908CF">
      <w:pPr>
        <w:tabs>
          <w:tab w:val="left" w:pos="1605"/>
          <w:tab w:val="left" w:pos="4457"/>
        </w:tabs>
        <w:rPr>
          <w:rFonts w:ascii="Garamond" w:hAnsi="Garamond"/>
          <w:sz w:val="28"/>
          <w:szCs w:val="28"/>
        </w:rPr>
      </w:pPr>
      <w:r w:rsidRPr="00186F7B">
        <w:rPr>
          <w:rFonts w:ascii="Garamond" w:hAnsi="Garamond"/>
          <w:sz w:val="28"/>
          <w:szCs w:val="28"/>
        </w:rPr>
        <w:t>Providers of Pre-ETS play an essential role in preparing students for employment or enrollment in postsecondary education. Below you will find information that addresses the impact of WIOA on the delivery of transition services.</w:t>
      </w:r>
    </w:p>
    <w:p w14:paraId="430BAB00" w14:textId="77777777" w:rsidR="009908CF" w:rsidRPr="00186F7B" w:rsidRDefault="009908CF" w:rsidP="009908CF">
      <w:pPr>
        <w:tabs>
          <w:tab w:val="left" w:pos="1605"/>
          <w:tab w:val="left" w:pos="4457"/>
        </w:tabs>
        <w:rPr>
          <w:rFonts w:ascii="Garamond" w:hAnsi="Garamond"/>
          <w:sz w:val="28"/>
          <w:szCs w:val="28"/>
        </w:rPr>
      </w:pPr>
    </w:p>
    <w:p w14:paraId="31ABEDC0" w14:textId="77777777" w:rsidR="009908CF" w:rsidRPr="00186F7B" w:rsidRDefault="009908CF" w:rsidP="009908CF">
      <w:pPr>
        <w:tabs>
          <w:tab w:val="left" w:pos="1605"/>
          <w:tab w:val="left" w:pos="4457"/>
        </w:tabs>
        <w:rPr>
          <w:rFonts w:ascii="Garamond" w:hAnsi="Garamond"/>
          <w:sz w:val="28"/>
          <w:szCs w:val="28"/>
        </w:rPr>
      </w:pPr>
      <w:r w:rsidRPr="00186F7B">
        <w:rPr>
          <w:rFonts w:ascii="Garamond" w:hAnsi="Garamond"/>
          <w:sz w:val="28"/>
          <w:szCs w:val="28"/>
        </w:rPr>
        <w:t>Impact of WIOA on the Delivery of Services</w:t>
      </w:r>
    </w:p>
    <w:p w14:paraId="641A4B22" w14:textId="6EBD4C0A" w:rsidR="00186F7B" w:rsidRPr="00ED63FE" w:rsidRDefault="009908CF" w:rsidP="00186F7B">
      <w:pPr>
        <w:pStyle w:val="Heading2"/>
        <w:numPr>
          <w:ilvl w:val="0"/>
          <w:numId w:val="2"/>
        </w:numPr>
        <w:spacing w:before="0"/>
        <w:rPr>
          <w:rFonts w:ascii="Garamond" w:hAnsi="Garamond"/>
          <w:b w:val="0"/>
          <w:sz w:val="28"/>
          <w:szCs w:val="28"/>
        </w:rPr>
      </w:pPr>
      <w:r w:rsidRPr="00186F7B">
        <w:rPr>
          <w:rFonts w:ascii="Garamond" w:hAnsi="Garamond"/>
          <w:b w:val="0"/>
          <w:sz w:val="28"/>
          <w:szCs w:val="28"/>
        </w:rPr>
        <w:t>Which students</w:t>
      </w:r>
      <w:r w:rsidR="004E66AD" w:rsidRPr="00ED63FE">
        <w:rPr>
          <w:rFonts w:ascii="Garamond" w:hAnsi="Garamond"/>
          <w:b w:val="0"/>
          <w:sz w:val="28"/>
          <w:szCs w:val="28"/>
        </w:rPr>
        <w:t xml:space="preserve">, in the state of Tennessee, </w:t>
      </w:r>
      <w:r w:rsidRPr="00ED63FE">
        <w:rPr>
          <w:rFonts w:ascii="Garamond" w:hAnsi="Garamond"/>
          <w:b w:val="0"/>
          <w:sz w:val="28"/>
          <w:szCs w:val="28"/>
        </w:rPr>
        <w:t xml:space="preserve">are eligible for receiving </w:t>
      </w:r>
      <w:proofErr w:type="gramStart"/>
      <w:r w:rsidRPr="00ED63FE">
        <w:rPr>
          <w:rFonts w:ascii="Garamond" w:hAnsi="Garamond"/>
          <w:b w:val="0"/>
          <w:sz w:val="28"/>
          <w:szCs w:val="28"/>
        </w:rPr>
        <w:t>Pre-ETS</w:t>
      </w:r>
      <w:proofErr w:type="gramEnd"/>
      <w:r w:rsidRPr="00ED63FE">
        <w:rPr>
          <w:rFonts w:ascii="Garamond" w:hAnsi="Garamond"/>
          <w:b w:val="0"/>
          <w:sz w:val="28"/>
          <w:szCs w:val="28"/>
        </w:rPr>
        <w:t>? (Must meet all of the following criteria)</w:t>
      </w:r>
    </w:p>
    <w:p w14:paraId="674570DD" w14:textId="1A933A24" w:rsidR="009908CF" w:rsidRPr="00ED63FE" w:rsidRDefault="009908CF" w:rsidP="00186F7B">
      <w:pPr>
        <w:pStyle w:val="Heading2"/>
        <w:numPr>
          <w:ilvl w:val="1"/>
          <w:numId w:val="2"/>
        </w:numPr>
        <w:spacing w:before="0"/>
        <w:rPr>
          <w:rFonts w:ascii="Garamond" w:hAnsi="Garamond"/>
          <w:b w:val="0"/>
          <w:sz w:val="28"/>
          <w:szCs w:val="28"/>
        </w:rPr>
      </w:pPr>
      <w:r w:rsidRPr="00ED63FE">
        <w:rPr>
          <w:rFonts w:ascii="Garamond" w:hAnsi="Garamond"/>
          <w:b w:val="0"/>
          <w:sz w:val="28"/>
          <w:szCs w:val="28"/>
        </w:rPr>
        <w:t>Students that are 14 to 22 years</w:t>
      </w:r>
      <w:r w:rsidRPr="00ED63FE">
        <w:rPr>
          <w:rFonts w:ascii="Garamond" w:hAnsi="Garamond"/>
          <w:b w:val="0"/>
          <w:spacing w:val="-16"/>
          <w:sz w:val="28"/>
          <w:szCs w:val="28"/>
        </w:rPr>
        <w:t xml:space="preserve"> </w:t>
      </w:r>
      <w:r w:rsidRPr="00ED63FE">
        <w:rPr>
          <w:rFonts w:ascii="Garamond" w:hAnsi="Garamond"/>
          <w:b w:val="0"/>
          <w:sz w:val="28"/>
          <w:szCs w:val="28"/>
        </w:rPr>
        <w:t>old</w:t>
      </w:r>
      <w:r w:rsidR="004E66AD" w:rsidRPr="00ED63FE">
        <w:rPr>
          <w:rFonts w:ascii="Garamond" w:hAnsi="Garamond"/>
          <w:b w:val="0"/>
          <w:sz w:val="28"/>
          <w:szCs w:val="28"/>
        </w:rPr>
        <w:t xml:space="preserve"> (check your state's guidance for age eligibility)</w:t>
      </w:r>
    </w:p>
    <w:p w14:paraId="5F8F310B" w14:textId="77777777" w:rsidR="00186F7B" w:rsidRPr="00186F7B" w:rsidRDefault="009908CF" w:rsidP="00186F7B">
      <w:pPr>
        <w:pStyle w:val="ListParagraph"/>
        <w:numPr>
          <w:ilvl w:val="2"/>
          <w:numId w:val="2"/>
        </w:numPr>
        <w:tabs>
          <w:tab w:val="left" w:pos="935"/>
          <w:tab w:val="left" w:pos="936"/>
        </w:tabs>
        <w:spacing w:before="0"/>
        <w:rPr>
          <w:rFonts w:ascii="Garamond" w:hAnsi="Garamond"/>
          <w:sz w:val="28"/>
          <w:szCs w:val="28"/>
        </w:rPr>
      </w:pPr>
      <w:r w:rsidRPr="00186F7B">
        <w:rPr>
          <w:rFonts w:ascii="Garamond" w:hAnsi="Garamond"/>
          <w:sz w:val="28"/>
          <w:szCs w:val="28"/>
        </w:rPr>
        <w:t>Students under 18 must have legal guardian consent to receive</w:t>
      </w:r>
      <w:r w:rsidRPr="00186F7B">
        <w:rPr>
          <w:rFonts w:ascii="Garamond" w:hAnsi="Garamond"/>
          <w:spacing w:val="-29"/>
          <w:sz w:val="28"/>
          <w:szCs w:val="28"/>
        </w:rPr>
        <w:t xml:space="preserve"> </w:t>
      </w:r>
      <w:r w:rsidRPr="00186F7B">
        <w:rPr>
          <w:rFonts w:ascii="Garamond" w:hAnsi="Garamond"/>
          <w:sz w:val="28"/>
          <w:szCs w:val="28"/>
        </w:rPr>
        <w:t>services</w:t>
      </w:r>
    </w:p>
    <w:p w14:paraId="138D3ADF" w14:textId="77777777"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z w:val="28"/>
          <w:szCs w:val="28"/>
        </w:rPr>
        <w:t xml:space="preserve">Students with an </w:t>
      </w:r>
      <w:r w:rsidRPr="00186F7B">
        <w:rPr>
          <w:rFonts w:ascii="Garamond" w:hAnsi="Garamond"/>
          <w:spacing w:val="-12"/>
          <w:sz w:val="28"/>
          <w:szCs w:val="28"/>
        </w:rPr>
        <w:t xml:space="preserve">IEP, </w:t>
      </w:r>
      <w:r w:rsidRPr="00186F7B">
        <w:rPr>
          <w:rFonts w:ascii="Garamond" w:hAnsi="Garamond"/>
          <w:sz w:val="28"/>
          <w:szCs w:val="28"/>
        </w:rPr>
        <w:t>504 plan, or documented</w:t>
      </w:r>
      <w:r w:rsidRPr="00186F7B">
        <w:rPr>
          <w:rFonts w:ascii="Garamond" w:hAnsi="Garamond"/>
          <w:spacing w:val="-8"/>
          <w:sz w:val="28"/>
          <w:szCs w:val="28"/>
        </w:rPr>
        <w:t xml:space="preserve"> </w:t>
      </w:r>
      <w:r w:rsidRPr="00186F7B">
        <w:rPr>
          <w:rFonts w:ascii="Garamond" w:hAnsi="Garamond"/>
          <w:sz w:val="28"/>
          <w:szCs w:val="28"/>
        </w:rPr>
        <w:t>disability</w:t>
      </w:r>
    </w:p>
    <w:p w14:paraId="602E9BE4" w14:textId="77777777"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z w:val="28"/>
          <w:szCs w:val="28"/>
        </w:rPr>
        <w:t>Students that have not been declared eligible or ineligible for VR</w:t>
      </w:r>
      <w:r w:rsidRPr="00186F7B">
        <w:rPr>
          <w:rFonts w:ascii="Garamond" w:hAnsi="Garamond"/>
          <w:spacing w:val="-35"/>
          <w:sz w:val="28"/>
          <w:szCs w:val="28"/>
        </w:rPr>
        <w:t xml:space="preserve"> </w:t>
      </w:r>
      <w:r w:rsidRPr="00186F7B">
        <w:rPr>
          <w:rFonts w:ascii="Garamond" w:hAnsi="Garamond"/>
          <w:sz w:val="28"/>
          <w:szCs w:val="28"/>
        </w:rPr>
        <w:t>services</w:t>
      </w:r>
    </w:p>
    <w:p w14:paraId="2D049A83" w14:textId="77777777" w:rsidR="00186F7B" w:rsidRPr="00186F7B" w:rsidRDefault="009908CF" w:rsidP="00186F7B">
      <w:pPr>
        <w:pStyle w:val="ListParagraph"/>
        <w:numPr>
          <w:ilvl w:val="0"/>
          <w:numId w:val="2"/>
        </w:numPr>
        <w:tabs>
          <w:tab w:val="left" w:pos="935"/>
          <w:tab w:val="left" w:pos="936"/>
        </w:tabs>
        <w:spacing w:before="0"/>
        <w:rPr>
          <w:rFonts w:ascii="Garamond" w:hAnsi="Garamond"/>
          <w:sz w:val="28"/>
          <w:szCs w:val="28"/>
        </w:rPr>
      </w:pPr>
      <w:r w:rsidRPr="00186F7B">
        <w:rPr>
          <w:rFonts w:ascii="Garamond" w:hAnsi="Garamond"/>
          <w:sz w:val="28"/>
          <w:szCs w:val="28"/>
        </w:rPr>
        <w:t xml:space="preserve">Who may be involved in providing </w:t>
      </w:r>
      <w:proofErr w:type="gramStart"/>
      <w:r w:rsidRPr="00186F7B">
        <w:rPr>
          <w:rFonts w:ascii="Garamond" w:hAnsi="Garamond"/>
          <w:sz w:val="28"/>
          <w:szCs w:val="28"/>
        </w:rPr>
        <w:t>Pre-ETS</w:t>
      </w:r>
      <w:proofErr w:type="gramEnd"/>
      <w:r w:rsidRPr="00186F7B">
        <w:rPr>
          <w:rFonts w:ascii="Garamond" w:hAnsi="Garamond"/>
          <w:sz w:val="28"/>
          <w:szCs w:val="28"/>
        </w:rPr>
        <w:t xml:space="preserve"> to students? (One or more of the following)</w:t>
      </w:r>
    </w:p>
    <w:p w14:paraId="3141108B" w14:textId="77777777"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z w:val="28"/>
          <w:szCs w:val="28"/>
        </w:rPr>
        <w:t xml:space="preserve">VR Pre-Employment </w:t>
      </w:r>
      <w:r w:rsidRPr="00186F7B">
        <w:rPr>
          <w:rFonts w:ascii="Garamond" w:hAnsi="Garamond"/>
          <w:spacing w:val="-4"/>
          <w:sz w:val="28"/>
          <w:szCs w:val="28"/>
        </w:rPr>
        <w:t>Transition</w:t>
      </w:r>
      <w:r w:rsidRPr="00186F7B">
        <w:rPr>
          <w:rFonts w:ascii="Garamond" w:hAnsi="Garamond"/>
          <w:spacing w:val="-19"/>
          <w:sz w:val="28"/>
          <w:szCs w:val="28"/>
        </w:rPr>
        <w:t xml:space="preserve"> </w:t>
      </w:r>
      <w:r w:rsidRPr="00186F7B">
        <w:rPr>
          <w:rFonts w:ascii="Garamond" w:hAnsi="Garamond"/>
          <w:sz w:val="28"/>
          <w:szCs w:val="28"/>
        </w:rPr>
        <w:t>Specialists</w:t>
      </w:r>
    </w:p>
    <w:p w14:paraId="6ECA43AE" w14:textId="77777777"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pacing w:val="-4"/>
          <w:sz w:val="28"/>
          <w:szCs w:val="28"/>
        </w:rPr>
        <w:t xml:space="preserve">Transition </w:t>
      </w:r>
      <w:r w:rsidRPr="00186F7B">
        <w:rPr>
          <w:rFonts w:ascii="Garamond" w:hAnsi="Garamond"/>
          <w:sz w:val="28"/>
          <w:szCs w:val="28"/>
        </w:rPr>
        <w:t xml:space="preserve">School to </w:t>
      </w:r>
      <w:r w:rsidRPr="00186F7B">
        <w:rPr>
          <w:rFonts w:ascii="Garamond" w:hAnsi="Garamond"/>
          <w:spacing w:val="-6"/>
          <w:sz w:val="28"/>
          <w:szCs w:val="28"/>
        </w:rPr>
        <w:t xml:space="preserve">Work </w:t>
      </w:r>
      <w:r w:rsidRPr="00186F7B">
        <w:rPr>
          <w:rFonts w:ascii="Garamond" w:hAnsi="Garamond"/>
          <w:spacing w:val="-3"/>
          <w:sz w:val="28"/>
          <w:szCs w:val="28"/>
        </w:rPr>
        <w:t>Personnel</w:t>
      </w:r>
      <w:r w:rsidRPr="00186F7B">
        <w:rPr>
          <w:rFonts w:ascii="Garamond" w:hAnsi="Garamond"/>
          <w:spacing w:val="-10"/>
          <w:sz w:val="28"/>
          <w:szCs w:val="28"/>
        </w:rPr>
        <w:t xml:space="preserve"> </w:t>
      </w:r>
      <w:r w:rsidRPr="00186F7B">
        <w:rPr>
          <w:rFonts w:ascii="Garamond" w:hAnsi="Garamond"/>
          <w:sz w:val="28"/>
          <w:szCs w:val="28"/>
        </w:rPr>
        <w:t>(TSWs)</w:t>
      </w:r>
    </w:p>
    <w:p w14:paraId="7E63214E" w14:textId="77777777"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z w:val="28"/>
          <w:szCs w:val="28"/>
        </w:rPr>
        <w:t xml:space="preserve">Community Rehabilitation </w:t>
      </w:r>
      <w:r w:rsidRPr="00186F7B">
        <w:rPr>
          <w:rFonts w:ascii="Garamond" w:hAnsi="Garamond"/>
          <w:spacing w:val="-3"/>
          <w:sz w:val="28"/>
          <w:szCs w:val="28"/>
        </w:rPr>
        <w:t>Providers</w:t>
      </w:r>
      <w:r w:rsidRPr="00186F7B">
        <w:rPr>
          <w:rFonts w:ascii="Garamond" w:hAnsi="Garamond"/>
          <w:spacing w:val="-21"/>
          <w:sz w:val="28"/>
          <w:szCs w:val="28"/>
        </w:rPr>
        <w:t xml:space="preserve"> </w:t>
      </w:r>
      <w:r w:rsidRPr="00186F7B">
        <w:rPr>
          <w:rFonts w:ascii="Garamond" w:hAnsi="Garamond"/>
          <w:spacing w:val="-3"/>
          <w:sz w:val="28"/>
          <w:szCs w:val="28"/>
        </w:rPr>
        <w:t>(CRPs)</w:t>
      </w:r>
    </w:p>
    <w:p w14:paraId="2F642CCC" w14:textId="53C335B2" w:rsidR="00186F7B"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pacing w:val="-4"/>
          <w:sz w:val="28"/>
          <w:szCs w:val="28"/>
        </w:rPr>
        <w:t xml:space="preserve">Vocational </w:t>
      </w:r>
      <w:r w:rsidRPr="00186F7B">
        <w:rPr>
          <w:rFonts w:ascii="Garamond" w:hAnsi="Garamond"/>
          <w:sz w:val="28"/>
          <w:szCs w:val="28"/>
        </w:rPr>
        <w:t>Rehabilitation</w:t>
      </w:r>
      <w:r w:rsidRPr="00186F7B">
        <w:rPr>
          <w:rFonts w:ascii="Garamond" w:hAnsi="Garamond"/>
          <w:spacing w:val="-1"/>
          <w:sz w:val="28"/>
          <w:szCs w:val="28"/>
        </w:rPr>
        <w:t xml:space="preserve"> </w:t>
      </w:r>
      <w:r w:rsidRPr="00186F7B">
        <w:rPr>
          <w:rFonts w:ascii="Garamond" w:hAnsi="Garamond"/>
          <w:sz w:val="28"/>
          <w:szCs w:val="28"/>
        </w:rPr>
        <w:t>Counselors</w:t>
      </w:r>
    </w:p>
    <w:p w14:paraId="570F9E8E" w14:textId="77777777" w:rsidR="00186F7B" w:rsidRPr="00186F7B" w:rsidRDefault="009908CF" w:rsidP="00186F7B">
      <w:pPr>
        <w:pStyle w:val="ListParagraph"/>
        <w:numPr>
          <w:ilvl w:val="0"/>
          <w:numId w:val="2"/>
        </w:numPr>
        <w:tabs>
          <w:tab w:val="left" w:pos="935"/>
          <w:tab w:val="left" w:pos="936"/>
        </w:tabs>
        <w:spacing w:before="0"/>
        <w:rPr>
          <w:rFonts w:ascii="Garamond" w:hAnsi="Garamond"/>
          <w:sz w:val="28"/>
          <w:szCs w:val="28"/>
        </w:rPr>
      </w:pPr>
      <w:r w:rsidRPr="00186F7B">
        <w:rPr>
          <w:rFonts w:ascii="Garamond" w:hAnsi="Garamond"/>
          <w:sz w:val="28"/>
          <w:szCs w:val="28"/>
        </w:rPr>
        <w:t xml:space="preserve">What services are included in </w:t>
      </w:r>
      <w:proofErr w:type="gramStart"/>
      <w:r w:rsidRPr="00186F7B">
        <w:rPr>
          <w:rFonts w:ascii="Garamond" w:hAnsi="Garamond"/>
          <w:sz w:val="28"/>
          <w:szCs w:val="28"/>
        </w:rPr>
        <w:t>Pre-ETS</w:t>
      </w:r>
      <w:proofErr w:type="gramEnd"/>
      <w:r w:rsidRPr="00186F7B">
        <w:rPr>
          <w:rFonts w:ascii="Garamond" w:hAnsi="Garamond"/>
          <w:sz w:val="28"/>
          <w:szCs w:val="28"/>
        </w:rPr>
        <w:t>?</w:t>
      </w:r>
    </w:p>
    <w:p w14:paraId="34C268D6" w14:textId="0D428FF8" w:rsidR="009908CF" w:rsidRPr="00186F7B" w:rsidRDefault="009908CF" w:rsidP="00186F7B">
      <w:pPr>
        <w:pStyle w:val="ListParagraph"/>
        <w:numPr>
          <w:ilvl w:val="1"/>
          <w:numId w:val="2"/>
        </w:numPr>
        <w:tabs>
          <w:tab w:val="left" w:pos="935"/>
          <w:tab w:val="left" w:pos="936"/>
        </w:tabs>
        <w:spacing w:before="0"/>
        <w:rPr>
          <w:rFonts w:ascii="Garamond" w:hAnsi="Garamond"/>
          <w:sz w:val="28"/>
          <w:szCs w:val="28"/>
        </w:rPr>
      </w:pPr>
      <w:r w:rsidRPr="00186F7B">
        <w:rPr>
          <w:rFonts w:ascii="Garamond" w:hAnsi="Garamond"/>
          <w:spacing w:val="-3"/>
          <w:sz w:val="28"/>
          <w:szCs w:val="28"/>
        </w:rPr>
        <w:t xml:space="preserve">Providers </w:t>
      </w:r>
      <w:r w:rsidRPr="00186F7B">
        <w:rPr>
          <w:rFonts w:ascii="Garamond" w:hAnsi="Garamond"/>
          <w:sz w:val="28"/>
          <w:szCs w:val="28"/>
        </w:rPr>
        <w:t>focus on the delivery of five specific categories of services, which</w:t>
      </w:r>
      <w:r w:rsidRPr="00186F7B">
        <w:rPr>
          <w:rFonts w:ascii="Garamond" w:hAnsi="Garamond"/>
          <w:spacing w:val="-33"/>
          <w:sz w:val="28"/>
          <w:szCs w:val="28"/>
        </w:rPr>
        <w:t xml:space="preserve"> </w:t>
      </w:r>
      <w:r w:rsidRPr="00186F7B">
        <w:rPr>
          <w:rFonts w:ascii="Garamond" w:hAnsi="Garamond"/>
          <w:sz w:val="28"/>
          <w:szCs w:val="28"/>
        </w:rPr>
        <w:t>include:</w:t>
      </w:r>
    </w:p>
    <w:p w14:paraId="450A8EA1" w14:textId="77777777" w:rsidR="00186F7B" w:rsidRPr="00186F7B" w:rsidRDefault="009908CF" w:rsidP="00186F7B">
      <w:pPr>
        <w:pStyle w:val="ListParagraph"/>
        <w:numPr>
          <w:ilvl w:val="2"/>
          <w:numId w:val="4"/>
        </w:numPr>
        <w:tabs>
          <w:tab w:val="left" w:pos="935"/>
          <w:tab w:val="left" w:pos="936"/>
        </w:tabs>
        <w:spacing w:before="0"/>
        <w:rPr>
          <w:rFonts w:ascii="Garamond" w:hAnsi="Garamond"/>
          <w:sz w:val="28"/>
          <w:szCs w:val="28"/>
        </w:rPr>
      </w:pPr>
      <w:r w:rsidRPr="00186F7B">
        <w:rPr>
          <w:rFonts w:ascii="Garamond" w:hAnsi="Garamond"/>
          <w:spacing w:val="-3"/>
          <w:sz w:val="28"/>
          <w:szCs w:val="28"/>
        </w:rPr>
        <w:t>Job</w:t>
      </w:r>
      <w:r w:rsidRPr="00186F7B">
        <w:rPr>
          <w:rFonts w:ascii="Garamond" w:hAnsi="Garamond"/>
          <w:spacing w:val="-11"/>
          <w:sz w:val="28"/>
          <w:szCs w:val="28"/>
        </w:rPr>
        <w:t xml:space="preserve"> </w:t>
      </w:r>
      <w:r w:rsidRPr="00186F7B">
        <w:rPr>
          <w:rFonts w:ascii="Garamond" w:hAnsi="Garamond"/>
          <w:sz w:val="28"/>
          <w:szCs w:val="28"/>
        </w:rPr>
        <w:t>Exploration</w:t>
      </w:r>
      <w:r w:rsidRPr="00186F7B">
        <w:rPr>
          <w:rFonts w:ascii="Garamond" w:hAnsi="Garamond"/>
          <w:spacing w:val="-11"/>
          <w:sz w:val="28"/>
          <w:szCs w:val="28"/>
        </w:rPr>
        <w:t xml:space="preserve"> </w:t>
      </w:r>
      <w:r w:rsidRPr="00186F7B">
        <w:rPr>
          <w:rFonts w:ascii="Garamond" w:hAnsi="Garamond"/>
          <w:sz w:val="28"/>
          <w:szCs w:val="28"/>
        </w:rPr>
        <w:t>Counseling,</w:t>
      </w:r>
      <w:r w:rsidRPr="00186F7B">
        <w:rPr>
          <w:rFonts w:ascii="Garamond" w:hAnsi="Garamond"/>
          <w:spacing w:val="-11"/>
          <w:sz w:val="28"/>
          <w:szCs w:val="28"/>
        </w:rPr>
        <w:t xml:space="preserve"> </w:t>
      </w:r>
      <w:r w:rsidRPr="00186F7B">
        <w:rPr>
          <w:rFonts w:ascii="Garamond" w:hAnsi="Garamond"/>
          <w:sz w:val="28"/>
          <w:szCs w:val="28"/>
        </w:rPr>
        <w:t>Postsecondary</w:t>
      </w:r>
      <w:r w:rsidRPr="00186F7B">
        <w:rPr>
          <w:rFonts w:ascii="Garamond" w:hAnsi="Garamond"/>
          <w:spacing w:val="-11"/>
          <w:sz w:val="28"/>
          <w:szCs w:val="28"/>
        </w:rPr>
        <w:t xml:space="preserve"> </w:t>
      </w:r>
      <w:r w:rsidRPr="00186F7B">
        <w:rPr>
          <w:rFonts w:ascii="Garamond" w:hAnsi="Garamond"/>
          <w:sz w:val="28"/>
          <w:szCs w:val="28"/>
        </w:rPr>
        <w:t>Education</w:t>
      </w:r>
      <w:r w:rsidRPr="00186F7B">
        <w:rPr>
          <w:rFonts w:ascii="Garamond" w:hAnsi="Garamond"/>
          <w:spacing w:val="-10"/>
          <w:sz w:val="28"/>
          <w:szCs w:val="28"/>
        </w:rPr>
        <w:t xml:space="preserve"> </w:t>
      </w:r>
      <w:r w:rsidRPr="00186F7B">
        <w:rPr>
          <w:rFonts w:ascii="Garamond" w:hAnsi="Garamond"/>
          <w:sz w:val="28"/>
          <w:szCs w:val="28"/>
        </w:rPr>
        <w:t>Counseling,</w:t>
      </w:r>
      <w:r w:rsidRPr="00186F7B">
        <w:rPr>
          <w:rFonts w:ascii="Garamond" w:hAnsi="Garamond"/>
          <w:spacing w:val="-15"/>
          <w:sz w:val="28"/>
          <w:szCs w:val="28"/>
        </w:rPr>
        <w:t xml:space="preserve"> </w:t>
      </w:r>
      <w:r w:rsidRPr="00186F7B">
        <w:rPr>
          <w:rFonts w:ascii="Garamond" w:hAnsi="Garamond"/>
          <w:spacing w:val="-4"/>
          <w:sz w:val="28"/>
          <w:szCs w:val="28"/>
        </w:rPr>
        <w:t>Work-Based</w:t>
      </w:r>
      <w:r w:rsidRPr="00186F7B">
        <w:rPr>
          <w:rFonts w:ascii="Garamond" w:hAnsi="Garamond"/>
          <w:spacing w:val="-10"/>
          <w:sz w:val="28"/>
          <w:szCs w:val="28"/>
        </w:rPr>
        <w:t xml:space="preserve"> </w:t>
      </w:r>
      <w:r w:rsidRPr="00186F7B">
        <w:rPr>
          <w:rFonts w:ascii="Garamond" w:hAnsi="Garamond"/>
          <w:sz w:val="28"/>
          <w:szCs w:val="28"/>
        </w:rPr>
        <w:t xml:space="preserve">Learning, </w:t>
      </w:r>
      <w:r w:rsidRPr="00186F7B">
        <w:rPr>
          <w:rFonts w:ascii="Garamond" w:hAnsi="Garamond"/>
          <w:spacing w:val="-4"/>
          <w:sz w:val="28"/>
          <w:szCs w:val="28"/>
        </w:rPr>
        <w:t xml:space="preserve">Workplace </w:t>
      </w:r>
      <w:r w:rsidRPr="00186F7B">
        <w:rPr>
          <w:rFonts w:ascii="Garamond" w:hAnsi="Garamond"/>
          <w:sz w:val="28"/>
          <w:szCs w:val="28"/>
        </w:rPr>
        <w:t xml:space="preserve">Readiness, and </w:t>
      </w:r>
      <w:r w:rsidRPr="00186F7B">
        <w:rPr>
          <w:rFonts w:ascii="Garamond" w:hAnsi="Garamond"/>
          <w:spacing w:val="-5"/>
          <w:sz w:val="28"/>
          <w:szCs w:val="28"/>
        </w:rPr>
        <w:t xml:space="preserve">Training </w:t>
      </w:r>
      <w:r w:rsidRPr="00186F7B">
        <w:rPr>
          <w:rFonts w:ascii="Garamond" w:hAnsi="Garamond"/>
          <w:sz w:val="28"/>
          <w:szCs w:val="28"/>
        </w:rPr>
        <w:t xml:space="preserve">in </w:t>
      </w:r>
      <w:r w:rsidRPr="00186F7B">
        <w:rPr>
          <w:rFonts w:ascii="Garamond" w:hAnsi="Garamond"/>
          <w:spacing w:val="-3"/>
          <w:sz w:val="28"/>
          <w:szCs w:val="28"/>
        </w:rPr>
        <w:t xml:space="preserve">Self-Advocacy. </w:t>
      </w:r>
      <w:r w:rsidRPr="00186F7B">
        <w:rPr>
          <w:rFonts w:ascii="Garamond" w:hAnsi="Garamond"/>
          <w:sz w:val="28"/>
          <w:szCs w:val="28"/>
        </w:rPr>
        <w:t>(</w:t>
      </w:r>
      <w:proofErr w:type="gramStart"/>
      <w:r w:rsidRPr="00186F7B">
        <w:rPr>
          <w:rFonts w:ascii="Garamond" w:hAnsi="Garamond"/>
          <w:sz w:val="28"/>
          <w:szCs w:val="28"/>
        </w:rPr>
        <w:t>see</w:t>
      </w:r>
      <w:proofErr w:type="gramEnd"/>
      <w:r w:rsidRPr="00186F7B">
        <w:rPr>
          <w:rFonts w:ascii="Garamond" w:hAnsi="Garamond"/>
          <w:sz w:val="28"/>
          <w:szCs w:val="28"/>
        </w:rPr>
        <w:t xml:space="preserve"> table 1 for more</w:t>
      </w:r>
      <w:r w:rsidRPr="00186F7B">
        <w:rPr>
          <w:rFonts w:ascii="Garamond" w:hAnsi="Garamond"/>
          <w:spacing w:val="-34"/>
          <w:sz w:val="28"/>
          <w:szCs w:val="28"/>
        </w:rPr>
        <w:t xml:space="preserve"> </w:t>
      </w:r>
      <w:r w:rsidRPr="00186F7B">
        <w:rPr>
          <w:rFonts w:ascii="Garamond" w:hAnsi="Garamond"/>
          <w:sz w:val="28"/>
          <w:szCs w:val="28"/>
        </w:rPr>
        <w:t>details)</w:t>
      </w:r>
    </w:p>
    <w:p w14:paraId="2D32F5CC" w14:textId="410E834A" w:rsidR="009908CF" w:rsidRPr="00186F7B" w:rsidRDefault="009908CF" w:rsidP="00186F7B">
      <w:pPr>
        <w:pStyle w:val="ListParagraph"/>
        <w:numPr>
          <w:ilvl w:val="1"/>
          <w:numId w:val="4"/>
        </w:numPr>
        <w:tabs>
          <w:tab w:val="left" w:pos="935"/>
          <w:tab w:val="left" w:pos="936"/>
        </w:tabs>
        <w:spacing w:before="0"/>
        <w:rPr>
          <w:rFonts w:ascii="Garamond" w:hAnsi="Garamond"/>
          <w:sz w:val="28"/>
          <w:szCs w:val="28"/>
        </w:rPr>
      </w:pPr>
      <w:r w:rsidRPr="00186F7B">
        <w:rPr>
          <w:rFonts w:ascii="Garamond" w:hAnsi="Garamond"/>
          <w:sz w:val="28"/>
          <w:szCs w:val="28"/>
        </w:rPr>
        <w:t>Students</w:t>
      </w:r>
      <w:r w:rsidRPr="00186F7B">
        <w:rPr>
          <w:rFonts w:ascii="Garamond" w:hAnsi="Garamond"/>
          <w:spacing w:val="-4"/>
          <w:sz w:val="28"/>
          <w:szCs w:val="28"/>
        </w:rPr>
        <w:t xml:space="preserve"> </w:t>
      </w:r>
      <w:r w:rsidRPr="00186F7B">
        <w:rPr>
          <w:rFonts w:ascii="Garamond" w:hAnsi="Garamond"/>
          <w:sz w:val="28"/>
          <w:szCs w:val="28"/>
        </w:rPr>
        <w:t>may</w:t>
      </w:r>
      <w:r w:rsidRPr="00186F7B">
        <w:rPr>
          <w:rFonts w:ascii="Garamond" w:hAnsi="Garamond"/>
          <w:spacing w:val="-4"/>
          <w:sz w:val="28"/>
          <w:szCs w:val="28"/>
        </w:rPr>
        <w:t xml:space="preserve"> </w:t>
      </w:r>
      <w:r w:rsidRPr="00186F7B">
        <w:rPr>
          <w:rFonts w:ascii="Garamond" w:hAnsi="Garamond"/>
          <w:sz w:val="28"/>
          <w:szCs w:val="28"/>
        </w:rPr>
        <w:t>receive</w:t>
      </w:r>
      <w:r w:rsidRPr="00186F7B">
        <w:rPr>
          <w:rFonts w:ascii="Garamond" w:hAnsi="Garamond"/>
          <w:spacing w:val="-4"/>
          <w:sz w:val="28"/>
          <w:szCs w:val="28"/>
        </w:rPr>
        <w:t xml:space="preserve"> </w:t>
      </w:r>
      <w:r w:rsidRPr="00186F7B">
        <w:rPr>
          <w:rFonts w:ascii="Garamond" w:hAnsi="Garamond"/>
          <w:sz w:val="28"/>
          <w:szCs w:val="28"/>
        </w:rPr>
        <w:t>any</w:t>
      </w:r>
      <w:r w:rsidRPr="00186F7B">
        <w:rPr>
          <w:rFonts w:ascii="Garamond" w:hAnsi="Garamond"/>
          <w:spacing w:val="-4"/>
          <w:sz w:val="28"/>
          <w:szCs w:val="28"/>
        </w:rPr>
        <w:t xml:space="preserve"> </w:t>
      </w:r>
      <w:r w:rsidRPr="00186F7B">
        <w:rPr>
          <w:rFonts w:ascii="Garamond" w:hAnsi="Garamond"/>
          <w:sz w:val="28"/>
          <w:szCs w:val="28"/>
        </w:rPr>
        <w:t>combination</w:t>
      </w:r>
      <w:r w:rsidRPr="00186F7B">
        <w:rPr>
          <w:rFonts w:ascii="Garamond" w:hAnsi="Garamond"/>
          <w:spacing w:val="-4"/>
          <w:sz w:val="28"/>
          <w:szCs w:val="28"/>
        </w:rPr>
        <w:t xml:space="preserve"> </w:t>
      </w:r>
      <w:r w:rsidRPr="00186F7B">
        <w:rPr>
          <w:rFonts w:ascii="Garamond" w:hAnsi="Garamond"/>
          <w:sz w:val="28"/>
          <w:szCs w:val="28"/>
        </w:rPr>
        <w:t>of</w:t>
      </w:r>
      <w:r w:rsidRPr="00186F7B">
        <w:rPr>
          <w:rFonts w:ascii="Garamond" w:hAnsi="Garamond"/>
          <w:spacing w:val="-4"/>
          <w:sz w:val="28"/>
          <w:szCs w:val="28"/>
        </w:rPr>
        <w:t xml:space="preserve"> </w:t>
      </w:r>
      <w:proofErr w:type="gramStart"/>
      <w:r w:rsidRPr="00186F7B">
        <w:rPr>
          <w:rFonts w:ascii="Garamond" w:hAnsi="Garamond"/>
          <w:spacing w:val="-3"/>
          <w:sz w:val="28"/>
          <w:szCs w:val="28"/>
        </w:rPr>
        <w:t>Pre-ETS</w:t>
      </w:r>
      <w:proofErr w:type="gramEnd"/>
      <w:r w:rsidRPr="00186F7B">
        <w:rPr>
          <w:rFonts w:ascii="Garamond" w:hAnsi="Garamond"/>
          <w:spacing w:val="-3"/>
          <w:sz w:val="28"/>
          <w:szCs w:val="28"/>
        </w:rPr>
        <w:t xml:space="preserve"> </w:t>
      </w:r>
      <w:r w:rsidRPr="00186F7B">
        <w:rPr>
          <w:rFonts w:ascii="Garamond" w:hAnsi="Garamond"/>
          <w:sz w:val="28"/>
          <w:szCs w:val="28"/>
        </w:rPr>
        <w:t>in</w:t>
      </w:r>
      <w:r w:rsidRPr="00186F7B">
        <w:rPr>
          <w:rFonts w:ascii="Garamond" w:hAnsi="Garamond"/>
          <w:spacing w:val="-4"/>
          <w:sz w:val="28"/>
          <w:szCs w:val="28"/>
        </w:rPr>
        <w:t xml:space="preserve"> </w:t>
      </w:r>
      <w:r w:rsidRPr="00186F7B">
        <w:rPr>
          <w:rFonts w:ascii="Garamond" w:hAnsi="Garamond"/>
          <w:sz w:val="28"/>
          <w:szCs w:val="28"/>
        </w:rPr>
        <w:t>addition</w:t>
      </w:r>
      <w:r w:rsidRPr="00186F7B">
        <w:rPr>
          <w:rFonts w:ascii="Garamond" w:hAnsi="Garamond"/>
          <w:spacing w:val="-4"/>
          <w:sz w:val="28"/>
          <w:szCs w:val="28"/>
        </w:rPr>
        <w:t xml:space="preserve"> </w:t>
      </w:r>
      <w:r w:rsidRPr="00186F7B">
        <w:rPr>
          <w:rFonts w:ascii="Garamond" w:hAnsi="Garamond"/>
          <w:sz w:val="28"/>
          <w:szCs w:val="28"/>
        </w:rPr>
        <w:t>to</w:t>
      </w:r>
      <w:r w:rsidRPr="00186F7B">
        <w:rPr>
          <w:rFonts w:ascii="Garamond" w:hAnsi="Garamond"/>
          <w:spacing w:val="-4"/>
          <w:sz w:val="28"/>
          <w:szCs w:val="28"/>
        </w:rPr>
        <w:t xml:space="preserve"> </w:t>
      </w:r>
      <w:r w:rsidRPr="00186F7B">
        <w:rPr>
          <w:rFonts w:ascii="Garamond" w:hAnsi="Garamond"/>
          <w:sz w:val="28"/>
          <w:szCs w:val="28"/>
        </w:rPr>
        <w:t>their</w:t>
      </w:r>
      <w:r w:rsidRPr="00186F7B">
        <w:rPr>
          <w:rFonts w:ascii="Garamond" w:hAnsi="Garamond"/>
          <w:spacing w:val="-4"/>
          <w:sz w:val="28"/>
          <w:szCs w:val="28"/>
        </w:rPr>
        <w:t xml:space="preserve"> </w:t>
      </w:r>
      <w:r w:rsidRPr="00186F7B">
        <w:rPr>
          <w:rFonts w:ascii="Garamond" w:hAnsi="Garamond"/>
          <w:sz w:val="28"/>
          <w:szCs w:val="28"/>
        </w:rPr>
        <w:t>current</w:t>
      </w:r>
      <w:r w:rsidRPr="00186F7B">
        <w:rPr>
          <w:rFonts w:ascii="Garamond" w:hAnsi="Garamond"/>
          <w:spacing w:val="-4"/>
          <w:sz w:val="28"/>
          <w:szCs w:val="28"/>
        </w:rPr>
        <w:t xml:space="preserve"> </w:t>
      </w:r>
      <w:r w:rsidRPr="00186F7B">
        <w:rPr>
          <w:rFonts w:ascii="Garamond" w:hAnsi="Garamond"/>
          <w:sz w:val="28"/>
          <w:szCs w:val="28"/>
        </w:rPr>
        <w:t>transition</w:t>
      </w:r>
      <w:r w:rsidRPr="00186F7B">
        <w:rPr>
          <w:rFonts w:ascii="Garamond" w:hAnsi="Garamond"/>
          <w:spacing w:val="-4"/>
          <w:sz w:val="28"/>
          <w:szCs w:val="28"/>
        </w:rPr>
        <w:t xml:space="preserve"> </w:t>
      </w:r>
      <w:r w:rsidRPr="00186F7B">
        <w:rPr>
          <w:rFonts w:ascii="Garamond" w:hAnsi="Garamond"/>
          <w:sz w:val="28"/>
          <w:szCs w:val="28"/>
        </w:rPr>
        <w:t>services</w:t>
      </w:r>
    </w:p>
    <w:p w14:paraId="762BAA98" w14:textId="77777777" w:rsidR="00186F7B" w:rsidRPr="00186F7B" w:rsidRDefault="009908CF" w:rsidP="00186F7B">
      <w:pPr>
        <w:pStyle w:val="ListParagraph"/>
        <w:numPr>
          <w:ilvl w:val="0"/>
          <w:numId w:val="4"/>
        </w:numPr>
        <w:tabs>
          <w:tab w:val="left" w:pos="935"/>
          <w:tab w:val="left" w:pos="936"/>
        </w:tabs>
        <w:spacing w:before="0"/>
        <w:rPr>
          <w:rFonts w:ascii="Garamond" w:hAnsi="Garamond"/>
          <w:sz w:val="28"/>
          <w:szCs w:val="28"/>
        </w:rPr>
      </w:pPr>
      <w:r w:rsidRPr="00186F7B">
        <w:rPr>
          <w:rFonts w:ascii="Garamond" w:hAnsi="Garamond"/>
          <w:sz w:val="28"/>
          <w:szCs w:val="28"/>
        </w:rPr>
        <w:t>When should students be referred to VR?</w:t>
      </w:r>
    </w:p>
    <w:p w14:paraId="7E253C55" w14:textId="77777777" w:rsidR="00186F7B" w:rsidRPr="00186F7B" w:rsidRDefault="009908CF" w:rsidP="00186F7B">
      <w:pPr>
        <w:pStyle w:val="ListParagraph"/>
        <w:numPr>
          <w:ilvl w:val="1"/>
          <w:numId w:val="4"/>
        </w:numPr>
        <w:tabs>
          <w:tab w:val="left" w:pos="935"/>
          <w:tab w:val="left" w:pos="936"/>
        </w:tabs>
        <w:spacing w:before="0"/>
        <w:rPr>
          <w:rFonts w:ascii="Garamond" w:hAnsi="Garamond"/>
          <w:sz w:val="28"/>
          <w:szCs w:val="28"/>
        </w:rPr>
      </w:pPr>
      <w:r w:rsidRPr="00186F7B">
        <w:rPr>
          <w:rFonts w:ascii="Garamond" w:hAnsi="Garamond"/>
          <w:sz w:val="28"/>
          <w:szCs w:val="28"/>
        </w:rPr>
        <w:t xml:space="preserve">At any </w:t>
      </w:r>
      <w:proofErr w:type="gramStart"/>
      <w:r w:rsidRPr="00186F7B">
        <w:rPr>
          <w:rFonts w:ascii="Garamond" w:hAnsi="Garamond"/>
          <w:sz w:val="28"/>
          <w:szCs w:val="28"/>
        </w:rPr>
        <w:t>time</w:t>
      </w:r>
      <w:proofErr w:type="gramEnd"/>
      <w:r w:rsidRPr="00186F7B">
        <w:rPr>
          <w:rFonts w:ascii="Garamond" w:hAnsi="Garamond"/>
          <w:sz w:val="28"/>
          <w:szCs w:val="28"/>
        </w:rPr>
        <w:t xml:space="preserve"> a student can apply to be a VR</w:t>
      </w:r>
      <w:r w:rsidRPr="00186F7B">
        <w:rPr>
          <w:rFonts w:ascii="Garamond" w:hAnsi="Garamond"/>
          <w:spacing w:val="-29"/>
          <w:sz w:val="28"/>
          <w:szCs w:val="28"/>
        </w:rPr>
        <w:t xml:space="preserve"> </w:t>
      </w:r>
      <w:r w:rsidRPr="00186F7B">
        <w:rPr>
          <w:rFonts w:ascii="Garamond" w:hAnsi="Garamond"/>
          <w:sz w:val="28"/>
          <w:szCs w:val="28"/>
        </w:rPr>
        <w:t>client</w:t>
      </w:r>
    </w:p>
    <w:p w14:paraId="6EDE6C2F" w14:textId="77777777" w:rsidR="00186F7B" w:rsidRPr="00186F7B" w:rsidRDefault="009908CF" w:rsidP="00186F7B">
      <w:pPr>
        <w:pStyle w:val="ListParagraph"/>
        <w:numPr>
          <w:ilvl w:val="1"/>
          <w:numId w:val="4"/>
        </w:numPr>
        <w:tabs>
          <w:tab w:val="left" w:pos="935"/>
          <w:tab w:val="left" w:pos="936"/>
        </w:tabs>
        <w:spacing w:before="0"/>
        <w:rPr>
          <w:rFonts w:ascii="Garamond" w:hAnsi="Garamond"/>
          <w:sz w:val="28"/>
          <w:szCs w:val="28"/>
        </w:rPr>
      </w:pPr>
      <w:proofErr w:type="gramStart"/>
      <w:r w:rsidRPr="00186F7B">
        <w:rPr>
          <w:rFonts w:ascii="Garamond" w:hAnsi="Garamond"/>
          <w:spacing w:val="-5"/>
          <w:sz w:val="28"/>
          <w:szCs w:val="28"/>
        </w:rPr>
        <w:t>Student’s</w:t>
      </w:r>
      <w:proofErr w:type="gramEnd"/>
      <w:r w:rsidRPr="00186F7B">
        <w:rPr>
          <w:rFonts w:ascii="Garamond" w:hAnsi="Garamond"/>
          <w:spacing w:val="-4"/>
          <w:sz w:val="28"/>
          <w:szCs w:val="28"/>
        </w:rPr>
        <w:t xml:space="preserve"> </w:t>
      </w:r>
      <w:r w:rsidRPr="00186F7B">
        <w:rPr>
          <w:rFonts w:ascii="Garamond" w:hAnsi="Garamond"/>
          <w:sz w:val="28"/>
          <w:szCs w:val="28"/>
        </w:rPr>
        <w:t>interested</w:t>
      </w:r>
      <w:r w:rsidRPr="00186F7B">
        <w:rPr>
          <w:rFonts w:ascii="Garamond" w:hAnsi="Garamond"/>
          <w:spacing w:val="-3"/>
          <w:sz w:val="28"/>
          <w:szCs w:val="28"/>
        </w:rPr>
        <w:t xml:space="preserve"> </w:t>
      </w:r>
      <w:r w:rsidRPr="00186F7B">
        <w:rPr>
          <w:rFonts w:ascii="Garamond" w:hAnsi="Garamond"/>
          <w:sz w:val="28"/>
          <w:szCs w:val="28"/>
        </w:rPr>
        <w:t>in</w:t>
      </w:r>
      <w:r w:rsidRPr="00186F7B">
        <w:rPr>
          <w:rFonts w:ascii="Garamond" w:hAnsi="Garamond"/>
          <w:spacing w:val="-6"/>
          <w:sz w:val="28"/>
          <w:szCs w:val="28"/>
        </w:rPr>
        <w:t xml:space="preserve"> </w:t>
      </w:r>
      <w:r w:rsidRPr="00186F7B">
        <w:rPr>
          <w:rFonts w:ascii="Garamond" w:hAnsi="Garamond"/>
          <w:sz w:val="28"/>
          <w:szCs w:val="28"/>
        </w:rPr>
        <w:t>VR</w:t>
      </w:r>
      <w:r w:rsidRPr="00186F7B">
        <w:rPr>
          <w:rFonts w:ascii="Garamond" w:hAnsi="Garamond"/>
          <w:spacing w:val="-3"/>
          <w:sz w:val="28"/>
          <w:szCs w:val="28"/>
        </w:rPr>
        <w:t xml:space="preserve"> </w:t>
      </w:r>
      <w:r w:rsidRPr="00186F7B">
        <w:rPr>
          <w:rFonts w:ascii="Garamond" w:hAnsi="Garamond"/>
          <w:sz w:val="28"/>
          <w:szCs w:val="28"/>
        </w:rPr>
        <w:t>services</w:t>
      </w:r>
      <w:r w:rsidRPr="00186F7B">
        <w:rPr>
          <w:rFonts w:ascii="Garamond" w:hAnsi="Garamond"/>
          <w:spacing w:val="-4"/>
          <w:sz w:val="28"/>
          <w:szCs w:val="28"/>
        </w:rPr>
        <w:t xml:space="preserve"> </w:t>
      </w:r>
      <w:r w:rsidRPr="00186F7B">
        <w:rPr>
          <w:rFonts w:ascii="Garamond" w:hAnsi="Garamond"/>
          <w:sz w:val="28"/>
          <w:szCs w:val="28"/>
        </w:rPr>
        <w:t>should</w:t>
      </w:r>
      <w:r w:rsidRPr="00186F7B">
        <w:rPr>
          <w:rFonts w:ascii="Garamond" w:hAnsi="Garamond"/>
          <w:spacing w:val="-3"/>
          <w:sz w:val="28"/>
          <w:szCs w:val="28"/>
        </w:rPr>
        <w:t xml:space="preserve"> </w:t>
      </w:r>
      <w:r w:rsidRPr="00186F7B">
        <w:rPr>
          <w:rFonts w:ascii="Garamond" w:hAnsi="Garamond"/>
          <w:sz w:val="28"/>
          <w:szCs w:val="28"/>
        </w:rPr>
        <w:t>be</w:t>
      </w:r>
      <w:r w:rsidRPr="00186F7B">
        <w:rPr>
          <w:rFonts w:ascii="Garamond" w:hAnsi="Garamond"/>
          <w:spacing w:val="-3"/>
          <w:sz w:val="28"/>
          <w:szCs w:val="28"/>
        </w:rPr>
        <w:t xml:space="preserve"> </w:t>
      </w:r>
      <w:r w:rsidRPr="00186F7B">
        <w:rPr>
          <w:rFonts w:ascii="Garamond" w:hAnsi="Garamond"/>
          <w:sz w:val="28"/>
          <w:szCs w:val="28"/>
        </w:rPr>
        <w:t>referred</w:t>
      </w:r>
      <w:r w:rsidRPr="00186F7B">
        <w:rPr>
          <w:rFonts w:ascii="Garamond" w:hAnsi="Garamond"/>
          <w:spacing w:val="-3"/>
          <w:sz w:val="28"/>
          <w:szCs w:val="28"/>
        </w:rPr>
        <w:t xml:space="preserve"> </w:t>
      </w:r>
      <w:r w:rsidRPr="00186F7B">
        <w:rPr>
          <w:rFonts w:ascii="Garamond" w:hAnsi="Garamond"/>
          <w:sz w:val="28"/>
          <w:szCs w:val="28"/>
        </w:rPr>
        <w:t>to</w:t>
      </w:r>
      <w:r w:rsidRPr="00186F7B">
        <w:rPr>
          <w:rFonts w:ascii="Garamond" w:hAnsi="Garamond"/>
          <w:spacing w:val="-3"/>
          <w:sz w:val="28"/>
          <w:szCs w:val="28"/>
        </w:rPr>
        <w:t xml:space="preserve"> </w:t>
      </w:r>
      <w:r w:rsidRPr="00186F7B">
        <w:rPr>
          <w:rFonts w:ascii="Garamond" w:hAnsi="Garamond"/>
          <w:sz w:val="28"/>
          <w:szCs w:val="28"/>
        </w:rPr>
        <w:t>the</w:t>
      </w:r>
      <w:r w:rsidRPr="00186F7B">
        <w:rPr>
          <w:rFonts w:ascii="Garamond" w:hAnsi="Garamond"/>
          <w:spacing w:val="-7"/>
          <w:sz w:val="28"/>
          <w:szCs w:val="28"/>
        </w:rPr>
        <w:t xml:space="preserve"> </w:t>
      </w:r>
      <w:r w:rsidRPr="00186F7B">
        <w:rPr>
          <w:rFonts w:ascii="Garamond" w:hAnsi="Garamond"/>
          <w:sz w:val="28"/>
          <w:szCs w:val="28"/>
        </w:rPr>
        <w:t>VR</w:t>
      </w:r>
      <w:r w:rsidRPr="00186F7B">
        <w:rPr>
          <w:rFonts w:ascii="Garamond" w:hAnsi="Garamond"/>
          <w:spacing w:val="-3"/>
          <w:sz w:val="28"/>
          <w:szCs w:val="28"/>
        </w:rPr>
        <w:t xml:space="preserve"> </w:t>
      </w:r>
      <w:r w:rsidRPr="00186F7B">
        <w:rPr>
          <w:rFonts w:ascii="Garamond" w:hAnsi="Garamond"/>
          <w:sz w:val="28"/>
          <w:szCs w:val="28"/>
        </w:rPr>
        <w:t>counselor</w:t>
      </w:r>
      <w:r w:rsidRPr="00186F7B">
        <w:rPr>
          <w:rFonts w:ascii="Garamond" w:hAnsi="Garamond"/>
          <w:spacing w:val="-3"/>
          <w:sz w:val="28"/>
          <w:szCs w:val="28"/>
        </w:rPr>
        <w:t xml:space="preserve"> </w:t>
      </w:r>
      <w:r w:rsidRPr="00186F7B">
        <w:rPr>
          <w:rFonts w:ascii="Garamond" w:hAnsi="Garamond"/>
          <w:sz w:val="28"/>
          <w:szCs w:val="28"/>
        </w:rPr>
        <w:t>in</w:t>
      </w:r>
      <w:r w:rsidRPr="00186F7B">
        <w:rPr>
          <w:rFonts w:ascii="Garamond" w:hAnsi="Garamond"/>
          <w:spacing w:val="-3"/>
          <w:sz w:val="28"/>
          <w:szCs w:val="28"/>
        </w:rPr>
        <w:t xml:space="preserve"> </w:t>
      </w:r>
      <w:r w:rsidRPr="00186F7B">
        <w:rPr>
          <w:rFonts w:ascii="Garamond" w:hAnsi="Garamond"/>
          <w:sz w:val="28"/>
          <w:szCs w:val="28"/>
        </w:rPr>
        <w:t>their</w:t>
      </w:r>
      <w:r w:rsidRPr="00186F7B">
        <w:rPr>
          <w:rFonts w:ascii="Garamond" w:hAnsi="Garamond"/>
          <w:spacing w:val="-3"/>
          <w:sz w:val="28"/>
          <w:szCs w:val="28"/>
        </w:rPr>
        <w:t xml:space="preserve"> </w:t>
      </w:r>
      <w:r w:rsidRPr="00186F7B">
        <w:rPr>
          <w:rFonts w:ascii="Garamond" w:hAnsi="Garamond"/>
          <w:sz w:val="28"/>
          <w:szCs w:val="28"/>
        </w:rPr>
        <w:t>county</w:t>
      </w:r>
    </w:p>
    <w:p w14:paraId="7414C89A" w14:textId="65E93B23" w:rsidR="009908CF" w:rsidRPr="00186F7B" w:rsidRDefault="009908CF" w:rsidP="00186F7B">
      <w:pPr>
        <w:pStyle w:val="ListParagraph"/>
        <w:numPr>
          <w:ilvl w:val="1"/>
          <w:numId w:val="4"/>
        </w:numPr>
        <w:tabs>
          <w:tab w:val="left" w:pos="935"/>
          <w:tab w:val="left" w:pos="936"/>
        </w:tabs>
        <w:spacing w:before="0"/>
        <w:rPr>
          <w:rFonts w:ascii="Garamond" w:hAnsi="Garamond"/>
          <w:sz w:val="28"/>
          <w:szCs w:val="28"/>
        </w:rPr>
      </w:pPr>
      <w:r w:rsidRPr="00186F7B">
        <w:rPr>
          <w:rFonts w:ascii="Garamond" w:hAnsi="Garamond"/>
          <w:sz w:val="28"/>
          <w:szCs w:val="28"/>
        </w:rPr>
        <w:t>Students</w:t>
      </w:r>
      <w:r w:rsidRPr="00186F7B">
        <w:rPr>
          <w:rFonts w:ascii="Garamond" w:hAnsi="Garamond"/>
          <w:spacing w:val="-7"/>
          <w:sz w:val="28"/>
          <w:szCs w:val="28"/>
        </w:rPr>
        <w:t xml:space="preserve"> </w:t>
      </w:r>
      <w:r w:rsidRPr="00186F7B">
        <w:rPr>
          <w:rFonts w:ascii="Garamond" w:hAnsi="Garamond"/>
          <w:sz w:val="28"/>
          <w:szCs w:val="28"/>
        </w:rPr>
        <w:t>of</w:t>
      </w:r>
      <w:r w:rsidRPr="00186F7B">
        <w:rPr>
          <w:rFonts w:ascii="Garamond" w:hAnsi="Garamond"/>
          <w:spacing w:val="-7"/>
          <w:sz w:val="28"/>
          <w:szCs w:val="28"/>
        </w:rPr>
        <w:t xml:space="preserve"> </w:t>
      </w:r>
      <w:r w:rsidRPr="00186F7B">
        <w:rPr>
          <w:rFonts w:ascii="Garamond" w:hAnsi="Garamond"/>
          <w:sz w:val="28"/>
          <w:szCs w:val="28"/>
        </w:rPr>
        <w:t>junior</w:t>
      </w:r>
      <w:r w:rsidRPr="00186F7B">
        <w:rPr>
          <w:rFonts w:ascii="Garamond" w:hAnsi="Garamond"/>
          <w:spacing w:val="-7"/>
          <w:sz w:val="28"/>
          <w:szCs w:val="28"/>
        </w:rPr>
        <w:t xml:space="preserve"> </w:t>
      </w:r>
      <w:r w:rsidRPr="00186F7B">
        <w:rPr>
          <w:rFonts w:ascii="Garamond" w:hAnsi="Garamond"/>
          <w:sz w:val="28"/>
          <w:szCs w:val="28"/>
        </w:rPr>
        <w:t>and</w:t>
      </w:r>
      <w:r w:rsidRPr="00186F7B">
        <w:rPr>
          <w:rFonts w:ascii="Garamond" w:hAnsi="Garamond"/>
          <w:spacing w:val="-7"/>
          <w:sz w:val="28"/>
          <w:szCs w:val="28"/>
        </w:rPr>
        <w:t xml:space="preserve"> </w:t>
      </w:r>
      <w:r w:rsidRPr="00186F7B">
        <w:rPr>
          <w:rFonts w:ascii="Garamond" w:hAnsi="Garamond"/>
          <w:sz w:val="28"/>
          <w:szCs w:val="28"/>
        </w:rPr>
        <w:t>senior</w:t>
      </w:r>
      <w:r w:rsidRPr="00186F7B">
        <w:rPr>
          <w:rFonts w:ascii="Garamond" w:hAnsi="Garamond"/>
          <w:spacing w:val="-7"/>
          <w:sz w:val="28"/>
          <w:szCs w:val="28"/>
        </w:rPr>
        <w:t xml:space="preserve"> </w:t>
      </w:r>
      <w:r w:rsidRPr="00186F7B">
        <w:rPr>
          <w:rFonts w:ascii="Garamond" w:hAnsi="Garamond"/>
          <w:sz w:val="28"/>
          <w:szCs w:val="28"/>
        </w:rPr>
        <w:t>status</w:t>
      </w:r>
      <w:r w:rsidRPr="00186F7B">
        <w:rPr>
          <w:rFonts w:ascii="Garamond" w:hAnsi="Garamond"/>
          <w:spacing w:val="-7"/>
          <w:sz w:val="28"/>
          <w:szCs w:val="28"/>
        </w:rPr>
        <w:t xml:space="preserve"> </w:t>
      </w:r>
      <w:r w:rsidRPr="00186F7B">
        <w:rPr>
          <w:rFonts w:ascii="Garamond" w:hAnsi="Garamond"/>
          <w:sz w:val="28"/>
          <w:szCs w:val="28"/>
        </w:rPr>
        <w:t>should</w:t>
      </w:r>
      <w:r w:rsidRPr="00186F7B">
        <w:rPr>
          <w:rFonts w:ascii="Garamond" w:hAnsi="Garamond"/>
          <w:spacing w:val="-6"/>
          <w:sz w:val="28"/>
          <w:szCs w:val="28"/>
        </w:rPr>
        <w:t xml:space="preserve"> </w:t>
      </w:r>
      <w:r w:rsidRPr="00186F7B">
        <w:rPr>
          <w:rFonts w:ascii="Garamond" w:hAnsi="Garamond"/>
          <w:sz w:val="28"/>
          <w:szCs w:val="28"/>
        </w:rPr>
        <w:t>be</w:t>
      </w:r>
      <w:r w:rsidRPr="00186F7B">
        <w:rPr>
          <w:rFonts w:ascii="Garamond" w:hAnsi="Garamond"/>
          <w:spacing w:val="-7"/>
          <w:sz w:val="28"/>
          <w:szCs w:val="28"/>
        </w:rPr>
        <w:t xml:space="preserve"> </w:t>
      </w:r>
      <w:r w:rsidRPr="00186F7B">
        <w:rPr>
          <w:rFonts w:ascii="Garamond" w:hAnsi="Garamond"/>
          <w:sz w:val="28"/>
          <w:szCs w:val="28"/>
        </w:rPr>
        <w:t>strongly</w:t>
      </w:r>
      <w:r w:rsidRPr="00186F7B">
        <w:rPr>
          <w:rFonts w:ascii="Garamond" w:hAnsi="Garamond"/>
          <w:spacing w:val="-7"/>
          <w:sz w:val="28"/>
          <w:szCs w:val="28"/>
        </w:rPr>
        <w:t xml:space="preserve"> </w:t>
      </w:r>
      <w:r w:rsidRPr="00186F7B">
        <w:rPr>
          <w:rFonts w:ascii="Garamond" w:hAnsi="Garamond"/>
          <w:sz w:val="28"/>
          <w:szCs w:val="28"/>
        </w:rPr>
        <w:t>encouraged</w:t>
      </w:r>
      <w:r w:rsidRPr="00186F7B">
        <w:rPr>
          <w:rFonts w:ascii="Garamond" w:hAnsi="Garamond"/>
          <w:spacing w:val="-7"/>
          <w:sz w:val="28"/>
          <w:szCs w:val="28"/>
        </w:rPr>
        <w:t xml:space="preserve"> </w:t>
      </w:r>
      <w:r w:rsidRPr="00186F7B">
        <w:rPr>
          <w:rFonts w:ascii="Garamond" w:hAnsi="Garamond"/>
          <w:sz w:val="28"/>
          <w:szCs w:val="28"/>
        </w:rPr>
        <w:t>to</w:t>
      </w:r>
      <w:r w:rsidRPr="00186F7B">
        <w:rPr>
          <w:rFonts w:ascii="Garamond" w:hAnsi="Garamond"/>
          <w:spacing w:val="-7"/>
          <w:sz w:val="28"/>
          <w:szCs w:val="28"/>
        </w:rPr>
        <w:t xml:space="preserve"> </w:t>
      </w:r>
      <w:r w:rsidRPr="00186F7B">
        <w:rPr>
          <w:rFonts w:ascii="Garamond" w:hAnsi="Garamond"/>
          <w:sz w:val="28"/>
          <w:szCs w:val="28"/>
        </w:rPr>
        <w:t>connect</w:t>
      </w:r>
      <w:r w:rsidRPr="00186F7B">
        <w:rPr>
          <w:rFonts w:ascii="Garamond" w:hAnsi="Garamond"/>
          <w:spacing w:val="-7"/>
          <w:sz w:val="28"/>
          <w:szCs w:val="28"/>
        </w:rPr>
        <w:t xml:space="preserve"> </w:t>
      </w:r>
      <w:r w:rsidRPr="00186F7B">
        <w:rPr>
          <w:rFonts w:ascii="Garamond" w:hAnsi="Garamond"/>
          <w:sz w:val="28"/>
          <w:szCs w:val="28"/>
        </w:rPr>
        <w:t>with</w:t>
      </w:r>
      <w:r w:rsidRPr="00186F7B">
        <w:rPr>
          <w:rFonts w:ascii="Garamond" w:hAnsi="Garamond"/>
          <w:spacing w:val="-7"/>
          <w:sz w:val="28"/>
          <w:szCs w:val="28"/>
        </w:rPr>
        <w:t xml:space="preserve"> </w:t>
      </w:r>
      <w:r w:rsidRPr="00186F7B">
        <w:rPr>
          <w:rFonts w:ascii="Garamond" w:hAnsi="Garamond"/>
          <w:sz w:val="28"/>
          <w:szCs w:val="28"/>
        </w:rPr>
        <w:t>their</w:t>
      </w:r>
      <w:r w:rsidRPr="00186F7B">
        <w:rPr>
          <w:rFonts w:ascii="Garamond" w:hAnsi="Garamond"/>
          <w:spacing w:val="-6"/>
          <w:sz w:val="28"/>
          <w:szCs w:val="28"/>
        </w:rPr>
        <w:t xml:space="preserve"> </w:t>
      </w:r>
      <w:r w:rsidRPr="00186F7B">
        <w:rPr>
          <w:rFonts w:ascii="Garamond" w:hAnsi="Garamond"/>
          <w:sz w:val="28"/>
          <w:szCs w:val="28"/>
        </w:rPr>
        <w:t>local</w:t>
      </w:r>
      <w:r w:rsidRPr="00186F7B">
        <w:rPr>
          <w:rFonts w:ascii="Garamond" w:hAnsi="Garamond"/>
          <w:spacing w:val="-11"/>
          <w:sz w:val="28"/>
          <w:szCs w:val="28"/>
        </w:rPr>
        <w:t xml:space="preserve"> </w:t>
      </w:r>
      <w:r w:rsidRPr="00186F7B">
        <w:rPr>
          <w:rFonts w:ascii="Garamond" w:hAnsi="Garamond"/>
          <w:sz w:val="28"/>
          <w:szCs w:val="28"/>
        </w:rPr>
        <w:t>VR counselor</w:t>
      </w:r>
      <w:r w:rsidRPr="00186F7B">
        <w:rPr>
          <w:rFonts w:ascii="Garamond" w:hAnsi="Garamond"/>
          <w:spacing w:val="-5"/>
          <w:sz w:val="28"/>
          <w:szCs w:val="28"/>
        </w:rPr>
        <w:t xml:space="preserve"> </w:t>
      </w:r>
      <w:r w:rsidRPr="00186F7B">
        <w:rPr>
          <w:rFonts w:ascii="Garamond" w:hAnsi="Garamond"/>
          <w:sz w:val="28"/>
          <w:szCs w:val="28"/>
        </w:rPr>
        <w:t>to</w:t>
      </w:r>
      <w:r w:rsidRPr="00186F7B">
        <w:rPr>
          <w:rFonts w:ascii="Garamond" w:hAnsi="Garamond"/>
          <w:spacing w:val="-4"/>
          <w:sz w:val="28"/>
          <w:szCs w:val="28"/>
        </w:rPr>
        <w:t xml:space="preserve"> </w:t>
      </w:r>
      <w:r w:rsidRPr="00186F7B">
        <w:rPr>
          <w:rFonts w:ascii="Garamond" w:hAnsi="Garamond"/>
          <w:sz w:val="28"/>
          <w:szCs w:val="28"/>
        </w:rPr>
        <w:t>assist</w:t>
      </w:r>
      <w:r w:rsidRPr="00186F7B">
        <w:rPr>
          <w:rFonts w:ascii="Garamond" w:hAnsi="Garamond"/>
          <w:spacing w:val="-4"/>
          <w:sz w:val="28"/>
          <w:szCs w:val="28"/>
        </w:rPr>
        <w:t xml:space="preserve"> </w:t>
      </w:r>
      <w:r w:rsidRPr="00186F7B">
        <w:rPr>
          <w:rFonts w:ascii="Garamond" w:hAnsi="Garamond"/>
          <w:sz w:val="28"/>
          <w:szCs w:val="28"/>
        </w:rPr>
        <w:t>in</w:t>
      </w:r>
      <w:r w:rsidRPr="00186F7B">
        <w:rPr>
          <w:rFonts w:ascii="Garamond" w:hAnsi="Garamond"/>
          <w:spacing w:val="-4"/>
          <w:sz w:val="28"/>
          <w:szCs w:val="28"/>
        </w:rPr>
        <w:t xml:space="preserve"> </w:t>
      </w:r>
      <w:r w:rsidRPr="00186F7B">
        <w:rPr>
          <w:rFonts w:ascii="Garamond" w:hAnsi="Garamond"/>
          <w:sz w:val="28"/>
          <w:szCs w:val="28"/>
        </w:rPr>
        <w:t>determining</w:t>
      </w:r>
      <w:r w:rsidRPr="00186F7B">
        <w:rPr>
          <w:rFonts w:ascii="Garamond" w:hAnsi="Garamond"/>
          <w:spacing w:val="-4"/>
          <w:sz w:val="28"/>
          <w:szCs w:val="28"/>
        </w:rPr>
        <w:t xml:space="preserve"> </w:t>
      </w:r>
      <w:r w:rsidRPr="00186F7B">
        <w:rPr>
          <w:rFonts w:ascii="Garamond" w:hAnsi="Garamond"/>
          <w:sz w:val="28"/>
          <w:szCs w:val="28"/>
        </w:rPr>
        <w:t>eligibility</w:t>
      </w:r>
      <w:r w:rsidRPr="00186F7B">
        <w:rPr>
          <w:rFonts w:ascii="Garamond" w:hAnsi="Garamond"/>
          <w:spacing w:val="-4"/>
          <w:sz w:val="28"/>
          <w:szCs w:val="28"/>
        </w:rPr>
        <w:t xml:space="preserve"> </w:t>
      </w:r>
      <w:r w:rsidRPr="00186F7B">
        <w:rPr>
          <w:rFonts w:ascii="Garamond" w:hAnsi="Garamond"/>
          <w:sz w:val="28"/>
          <w:szCs w:val="28"/>
        </w:rPr>
        <w:t>for</w:t>
      </w:r>
      <w:r w:rsidRPr="00186F7B">
        <w:rPr>
          <w:rFonts w:ascii="Garamond" w:hAnsi="Garamond"/>
          <w:spacing w:val="-4"/>
          <w:sz w:val="28"/>
          <w:szCs w:val="28"/>
        </w:rPr>
        <w:t xml:space="preserve"> </w:t>
      </w:r>
      <w:r w:rsidRPr="00186F7B">
        <w:rPr>
          <w:rFonts w:ascii="Garamond" w:hAnsi="Garamond"/>
          <w:sz w:val="28"/>
          <w:szCs w:val="28"/>
        </w:rPr>
        <w:t>services</w:t>
      </w:r>
      <w:r w:rsidRPr="00186F7B">
        <w:rPr>
          <w:rFonts w:ascii="Garamond" w:hAnsi="Garamond"/>
          <w:spacing w:val="-4"/>
          <w:sz w:val="28"/>
          <w:szCs w:val="28"/>
        </w:rPr>
        <w:t xml:space="preserve"> </w:t>
      </w:r>
      <w:r w:rsidRPr="00186F7B">
        <w:rPr>
          <w:rFonts w:ascii="Garamond" w:hAnsi="Garamond"/>
          <w:sz w:val="28"/>
          <w:szCs w:val="28"/>
        </w:rPr>
        <w:t>and</w:t>
      </w:r>
      <w:r w:rsidRPr="00186F7B">
        <w:rPr>
          <w:rFonts w:ascii="Garamond" w:hAnsi="Garamond"/>
          <w:spacing w:val="-5"/>
          <w:sz w:val="28"/>
          <w:szCs w:val="28"/>
        </w:rPr>
        <w:t xml:space="preserve"> </w:t>
      </w:r>
      <w:r w:rsidRPr="00186F7B">
        <w:rPr>
          <w:rFonts w:ascii="Garamond" w:hAnsi="Garamond"/>
          <w:sz w:val="28"/>
          <w:szCs w:val="28"/>
        </w:rPr>
        <w:t>in</w:t>
      </w:r>
      <w:r w:rsidRPr="00186F7B">
        <w:rPr>
          <w:rFonts w:ascii="Garamond" w:hAnsi="Garamond"/>
          <w:spacing w:val="-4"/>
          <w:sz w:val="28"/>
          <w:szCs w:val="28"/>
        </w:rPr>
        <w:t xml:space="preserve"> </w:t>
      </w:r>
      <w:r w:rsidRPr="00186F7B">
        <w:rPr>
          <w:rFonts w:ascii="Garamond" w:hAnsi="Garamond"/>
          <w:sz w:val="28"/>
          <w:szCs w:val="28"/>
        </w:rPr>
        <w:t>obtaining</w:t>
      </w:r>
      <w:r w:rsidRPr="00186F7B">
        <w:rPr>
          <w:rFonts w:ascii="Garamond" w:hAnsi="Garamond"/>
          <w:spacing w:val="-4"/>
          <w:sz w:val="28"/>
          <w:szCs w:val="28"/>
        </w:rPr>
        <w:t xml:space="preserve"> </w:t>
      </w:r>
      <w:r w:rsidRPr="00186F7B">
        <w:rPr>
          <w:rFonts w:ascii="Garamond" w:hAnsi="Garamond"/>
          <w:sz w:val="28"/>
          <w:szCs w:val="28"/>
        </w:rPr>
        <w:t>employment</w:t>
      </w:r>
    </w:p>
    <w:p w14:paraId="39806C83" w14:textId="77777777" w:rsidR="00186F7B" w:rsidRPr="00186F7B" w:rsidRDefault="009908CF" w:rsidP="00186F7B">
      <w:pPr>
        <w:pStyle w:val="ListParagraph"/>
        <w:numPr>
          <w:ilvl w:val="0"/>
          <w:numId w:val="4"/>
        </w:numPr>
        <w:tabs>
          <w:tab w:val="left" w:pos="935"/>
          <w:tab w:val="left" w:pos="936"/>
        </w:tabs>
        <w:spacing w:before="0"/>
        <w:rPr>
          <w:rFonts w:ascii="Garamond" w:hAnsi="Garamond"/>
          <w:sz w:val="28"/>
          <w:szCs w:val="28"/>
        </w:rPr>
      </w:pPr>
      <w:r w:rsidRPr="00186F7B">
        <w:rPr>
          <w:rFonts w:ascii="Garamond" w:hAnsi="Garamond"/>
          <w:sz w:val="28"/>
          <w:szCs w:val="28"/>
        </w:rPr>
        <w:t xml:space="preserve">How are </w:t>
      </w:r>
      <w:proofErr w:type="gramStart"/>
      <w:r w:rsidRPr="00186F7B">
        <w:rPr>
          <w:rFonts w:ascii="Garamond" w:hAnsi="Garamond"/>
          <w:sz w:val="28"/>
          <w:szCs w:val="28"/>
        </w:rPr>
        <w:t>Pre-ETS</w:t>
      </w:r>
      <w:proofErr w:type="gramEnd"/>
      <w:r w:rsidRPr="00186F7B">
        <w:rPr>
          <w:rFonts w:ascii="Garamond" w:hAnsi="Garamond"/>
          <w:sz w:val="28"/>
          <w:szCs w:val="28"/>
        </w:rPr>
        <w:t xml:space="preserve"> documented?</w:t>
      </w:r>
    </w:p>
    <w:p w14:paraId="4EC94151" w14:textId="77777777" w:rsidR="00186F7B" w:rsidRPr="00186F7B" w:rsidRDefault="009908CF" w:rsidP="00186F7B">
      <w:pPr>
        <w:pStyle w:val="ListParagraph"/>
        <w:numPr>
          <w:ilvl w:val="1"/>
          <w:numId w:val="4"/>
        </w:numPr>
        <w:tabs>
          <w:tab w:val="left" w:pos="935"/>
          <w:tab w:val="left" w:pos="936"/>
        </w:tabs>
        <w:spacing w:before="0"/>
        <w:rPr>
          <w:rFonts w:ascii="Garamond" w:hAnsi="Garamond"/>
          <w:sz w:val="28"/>
          <w:szCs w:val="28"/>
        </w:rPr>
      </w:pPr>
      <w:r w:rsidRPr="00186F7B">
        <w:rPr>
          <w:rFonts w:ascii="Garamond" w:hAnsi="Garamond"/>
          <w:spacing w:val="-3"/>
          <w:sz w:val="28"/>
          <w:szCs w:val="28"/>
        </w:rPr>
        <w:lastRenderedPageBreak/>
        <w:t>Providers</w:t>
      </w:r>
      <w:r w:rsidRPr="00186F7B">
        <w:rPr>
          <w:rFonts w:ascii="Garamond" w:hAnsi="Garamond"/>
          <w:spacing w:val="-9"/>
          <w:sz w:val="28"/>
          <w:szCs w:val="28"/>
        </w:rPr>
        <w:t xml:space="preserve"> </w:t>
      </w:r>
      <w:r w:rsidRPr="00186F7B">
        <w:rPr>
          <w:rFonts w:ascii="Garamond" w:hAnsi="Garamond"/>
          <w:sz w:val="28"/>
          <w:szCs w:val="28"/>
        </w:rPr>
        <w:t>must</w:t>
      </w:r>
      <w:r w:rsidRPr="00186F7B">
        <w:rPr>
          <w:rFonts w:ascii="Garamond" w:hAnsi="Garamond"/>
          <w:spacing w:val="-9"/>
          <w:sz w:val="28"/>
          <w:szCs w:val="28"/>
        </w:rPr>
        <w:t xml:space="preserve"> </w:t>
      </w:r>
      <w:r w:rsidRPr="00186F7B">
        <w:rPr>
          <w:rFonts w:ascii="Garamond" w:hAnsi="Garamond"/>
          <w:sz w:val="28"/>
          <w:szCs w:val="28"/>
        </w:rPr>
        <w:t>demonstrate</w:t>
      </w:r>
      <w:r w:rsidRPr="00186F7B">
        <w:rPr>
          <w:rFonts w:ascii="Garamond" w:hAnsi="Garamond"/>
          <w:spacing w:val="-9"/>
          <w:sz w:val="28"/>
          <w:szCs w:val="28"/>
        </w:rPr>
        <w:t xml:space="preserve"> </w:t>
      </w:r>
      <w:r w:rsidRPr="00186F7B">
        <w:rPr>
          <w:rFonts w:ascii="Garamond" w:hAnsi="Garamond"/>
          <w:sz w:val="28"/>
          <w:szCs w:val="28"/>
        </w:rPr>
        <w:t>that</w:t>
      </w:r>
      <w:r w:rsidRPr="00186F7B">
        <w:rPr>
          <w:rFonts w:ascii="Garamond" w:hAnsi="Garamond"/>
          <w:spacing w:val="-9"/>
          <w:sz w:val="28"/>
          <w:szCs w:val="28"/>
        </w:rPr>
        <w:t xml:space="preserve"> </w:t>
      </w:r>
      <w:r w:rsidRPr="00186F7B">
        <w:rPr>
          <w:rFonts w:ascii="Garamond" w:hAnsi="Garamond"/>
          <w:sz w:val="28"/>
          <w:szCs w:val="28"/>
        </w:rPr>
        <w:t>students</w:t>
      </w:r>
      <w:r w:rsidRPr="00186F7B">
        <w:rPr>
          <w:rFonts w:ascii="Garamond" w:hAnsi="Garamond"/>
          <w:spacing w:val="-9"/>
          <w:sz w:val="28"/>
          <w:szCs w:val="28"/>
        </w:rPr>
        <w:t xml:space="preserve"> </w:t>
      </w:r>
      <w:r w:rsidRPr="00186F7B">
        <w:rPr>
          <w:rFonts w:ascii="Garamond" w:hAnsi="Garamond"/>
          <w:sz w:val="28"/>
          <w:szCs w:val="28"/>
        </w:rPr>
        <w:t>receive</w:t>
      </w:r>
      <w:r w:rsidRPr="00186F7B">
        <w:rPr>
          <w:rFonts w:ascii="Garamond" w:hAnsi="Garamond"/>
          <w:spacing w:val="-8"/>
          <w:sz w:val="28"/>
          <w:szCs w:val="28"/>
        </w:rPr>
        <w:t xml:space="preserve"> </w:t>
      </w:r>
      <w:r w:rsidRPr="00186F7B">
        <w:rPr>
          <w:rFonts w:ascii="Garamond" w:hAnsi="Garamond"/>
          <w:sz w:val="28"/>
          <w:szCs w:val="28"/>
        </w:rPr>
        <w:t>coordinated</w:t>
      </w:r>
      <w:r w:rsidRPr="00186F7B">
        <w:rPr>
          <w:rFonts w:ascii="Garamond" w:hAnsi="Garamond"/>
          <w:spacing w:val="-9"/>
          <w:sz w:val="28"/>
          <w:szCs w:val="28"/>
        </w:rPr>
        <w:t xml:space="preserve"> </w:t>
      </w:r>
      <w:r w:rsidRPr="00186F7B">
        <w:rPr>
          <w:rFonts w:ascii="Garamond" w:hAnsi="Garamond"/>
          <w:sz w:val="28"/>
          <w:szCs w:val="28"/>
        </w:rPr>
        <w:t>services</w:t>
      </w:r>
      <w:r w:rsidRPr="00186F7B">
        <w:rPr>
          <w:rFonts w:ascii="Garamond" w:hAnsi="Garamond"/>
          <w:spacing w:val="-9"/>
          <w:sz w:val="28"/>
          <w:szCs w:val="28"/>
        </w:rPr>
        <w:t xml:space="preserve"> </w:t>
      </w:r>
      <w:r w:rsidRPr="00186F7B">
        <w:rPr>
          <w:rFonts w:ascii="Garamond" w:hAnsi="Garamond"/>
          <w:sz w:val="28"/>
          <w:szCs w:val="28"/>
        </w:rPr>
        <w:t>through</w:t>
      </w:r>
      <w:r w:rsidRPr="00186F7B">
        <w:rPr>
          <w:rFonts w:ascii="Garamond" w:hAnsi="Garamond"/>
          <w:spacing w:val="-9"/>
          <w:sz w:val="28"/>
          <w:szCs w:val="28"/>
        </w:rPr>
        <w:t xml:space="preserve"> </w:t>
      </w:r>
      <w:r w:rsidRPr="00186F7B">
        <w:rPr>
          <w:rFonts w:ascii="Garamond" w:hAnsi="Garamond"/>
          <w:sz w:val="28"/>
          <w:szCs w:val="28"/>
        </w:rPr>
        <w:t>real-time documentation.</w:t>
      </w:r>
    </w:p>
    <w:p w14:paraId="5B81DF38" w14:textId="19DB9120" w:rsidR="009908CF" w:rsidRPr="00186F7B" w:rsidRDefault="009908CF" w:rsidP="00186F7B">
      <w:pPr>
        <w:pStyle w:val="ListParagraph"/>
        <w:numPr>
          <w:ilvl w:val="1"/>
          <w:numId w:val="4"/>
        </w:numPr>
        <w:tabs>
          <w:tab w:val="left" w:pos="935"/>
          <w:tab w:val="left" w:pos="936"/>
        </w:tabs>
        <w:spacing w:before="0"/>
        <w:rPr>
          <w:rFonts w:ascii="Garamond" w:hAnsi="Garamond"/>
          <w:sz w:val="28"/>
          <w:szCs w:val="28"/>
        </w:rPr>
      </w:pPr>
      <w:r w:rsidRPr="00186F7B">
        <w:rPr>
          <w:rFonts w:ascii="Garamond" w:hAnsi="Garamond"/>
          <w:spacing w:val="-3"/>
          <w:sz w:val="28"/>
          <w:szCs w:val="28"/>
        </w:rPr>
        <w:t>Providers</w:t>
      </w:r>
      <w:r w:rsidRPr="00186F7B">
        <w:rPr>
          <w:rFonts w:ascii="Garamond" w:hAnsi="Garamond"/>
          <w:spacing w:val="-7"/>
          <w:sz w:val="28"/>
          <w:szCs w:val="28"/>
        </w:rPr>
        <w:t xml:space="preserve"> </w:t>
      </w:r>
      <w:r w:rsidRPr="00186F7B">
        <w:rPr>
          <w:rFonts w:ascii="Garamond" w:hAnsi="Garamond"/>
          <w:sz w:val="28"/>
          <w:szCs w:val="28"/>
        </w:rPr>
        <w:t>will</w:t>
      </w:r>
      <w:r w:rsidRPr="00186F7B">
        <w:rPr>
          <w:rFonts w:ascii="Garamond" w:hAnsi="Garamond"/>
          <w:spacing w:val="-6"/>
          <w:sz w:val="28"/>
          <w:szCs w:val="28"/>
        </w:rPr>
        <w:t xml:space="preserve"> </w:t>
      </w:r>
      <w:r w:rsidRPr="00186F7B">
        <w:rPr>
          <w:rFonts w:ascii="Garamond" w:hAnsi="Garamond"/>
          <w:sz w:val="28"/>
          <w:szCs w:val="28"/>
        </w:rPr>
        <w:t>generate</w:t>
      </w:r>
      <w:r w:rsidRPr="00186F7B">
        <w:rPr>
          <w:rFonts w:ascii="Garamond" w:hAnsi="Garamond"/>
          <w:spacing w:val="-6"/>
          <w:sz w:val="28"/>
          <w:szCs w:val="28"/>
        </w:rPr>
        <w:t xml:space="preserve"> </w:t>
      </w:r>
      <w:r w:rsidRPr="00186F7B">
        <w:rPr>
          <w:rFonts w:ascii="Garamond" w:hAnsi="Garamond"/>
          <w:sz w:val="28"/>
          <w:szCs w:val="28"/>
        </w:rPr>
        <w:t>service</w:t>
      </w:r>
      <w:r w:rsidRPr="00186F7B">
        <w:rPr>
          <w:rFonts w:ascii="Garamond" w:hAnsi="Garamond"/>
          <w:spacing w:val="-7"/>
          <w:sz w:val="28"/>
          <w:szCs w:val="28"/>
        </w:rPr>
        <w:t xml:space="preserve"> </w:t>
      </w:r>
      <w:r w:rsidRPr="00186F7B">
        <w:rPr>
          <w:rFonts w:ascii="Garamond" w:hAnsi="Garamond"/>
          <w:sz w:val="28"/>
          <w:szCs w:val="28"/>
        </w:rPr>
        <w:t>reports</w:t>
      </w:r>
      <w:r w:rsidRPr="00186F7B">
        <w:rPr>
          <w:rFonts w:ascii="Garamond" w:hAnsi="Garamond"/>
          <w:spacing w:val="-6"/>
          <w:sz w:val="28"/>
          <w:szCs w:val="28"/>
        </w:rPr>
        <w:t xml:space="preserve"> </w:t>
      </w:r>
      <w:r w:rsidRPr="00186F7B">
        <w:rPr>
          <w:rFonts w:ascii="Garamond" w:hAnsi="Garamond"/>
          <w:sz w:val="28"/>
          <w:szCs w:val="28"/>
        </w:rPr>
        <w:t>to</w:t>
      </w:r>
      <w:r w:rsidRPr="00186F7B">
        <w:rPr>
          <w:rFonts w:ascii="Garamond" w:hAnsi="Garamond"/>
          <w:spacing w:val="-10"/>
          <w:sz w:val="28"/>
          <w:szCs w:val="28"/>
        </w:rPr>
        <w:t xml:space="preserve"> </w:t>
      </w:r>
      <w:r w:rsidRPr="00186F7B">
        <w:rPr>
          <w:rFonts w:ascii="Garamond" w:hAnsi="Garamond"/>
          <w:sz w:val="28"/>
          <w:szCs w:val="28"/>
        </w:rPr>
        <w:t>VR</w:t>
      </w:r>
      <w:r w:rsidRPr="00186F7B">
        <w:rPr>
          <w:rFonts w:ascii="Garamond" w:hAnsi="Garamond"/>
          <w:spacing w:val="-7"/>
          <w:sz w:val="28"/>
          <w:szCs w:val="28"/>
        </w:rPr>
        <w:t xml:space="preserve"> </w:t>
      </w:r>
      <w:r w:rsidRPr="00186F7B">
        <w:rPr>
          <w:rFonts w:ascii="Garamond" w:hAnsi="Garamond"/>
          <w:sz w:val="28"/>
          <w:szCs w:val="28"/>
        </w:rPr>
        <w:t>monthly</w:t>
      </w:r>
      <w:r w:rsidRPr="00186F7B">
        <w:rPr>
          <w:rFonts w:ascii="Garamond" w:hAnsi="Garamond"/>
          <w:spacing w:val="-6"/>
          <w:sz w:val="28"/>
          <w:szCs w:val="28"/>
        </w:rPr>
        <w:t xml:space="preserve"> </w:t>
      </w:r>
      <w:r w:rsidRPr="00186F7B">
        <w:rPr>
          <w:rFonts w:ascii="Garamond" w:hAnsi="Garamond"/>
          <w:sz w:val="28"/>
          <w:szCs w:val="28"/>
        </w:rPr>
        <w:t>(See</w:t>
      </w:r>
      <w:r w:rsidRPr="00186F7B">
        <w:rPr>
          <w:rFonts w:ascii="Garamond" w:hAnsi="Garamond"/>
          <w:spacing w:val="-6"/>
          <w:sz w:val="28"/>
          <w:szCs w:val="28"/>
        </w:rPr>
        <w:t xml:space="preserve"> </w:t>
      </w:r>
      <w:r w:rsidRPr="00186F7B">
        <w:rPr>
          <w:rFonts w:ascii="Garamond" w:hAnsi="Garamond"/>
          <w:sz w:val="28"/>
          <w:szCs w:val="28"/>
        </w:rPr>
        <w:t>sample</w:t>
      </w:r>
      <w:r w:rsidRPr="00186F7B">
        <w:rPr>
          <w:rFonts w:ascii="Garamond" w:hAnsi="Garamond"/>
          <w:spacing w:val="-7"/>
          <w:sz w:val="28"/>
          <w:szCs w:val="28"/>
        </w:rPr>
        <w:t xml:space="preserve"> </w:t>
      </w:r>
      <w:r w:rsidRPr="00186F7B">
        <w:rPr>
          <w:rFonts w:ascii="Garamond" w:hAnsi="Garamond"/>
          <w:sz w:val="28"/>
          <w:szCs w:val="28"/>
        </w:rPr>
        <w:t>report</w:t>
      </w:r>
      <w:r w:rsidRPr="00186F7B">
        <w:rPr>
          <w:rFonts w:ascii="Garamond" w:hAnsi="Garamond"/>
          <w:spacing w:val="-6"/>
          <w:sz w:val="28"/>
          <w:szCs w:val="28"/>
        </w:rPr>
        <w:t xml:space="preserve"> </w:t>
      </w:r>
      <w:r w:rsidRPr="00186F7B">
        <w:rPr>
          <w:rFonts w:ascii="Garamond" w:hAnsi="Garamond"/>
          <w:sz w:val="28"/>
          <w:szCs w:val="28"/>
        </w:rPr>
        <w:t>under</w:t>
      </w:r>
      <w:r w:rsidRPr="00186F7B">
        <w:rPr>
          <w:rFonts w:ascii="Garamond" w:hAnsi="Garamond"/>
          <w:spacing w:val="-6"/>
          <w:sz w:val="28"/>
          <w:szCs w:val="28"/>
        </w:rPr>
        <w:t xml:space="preserve"> </w:t>
      </w:r>
      <w:r w:rsidRPr="00186F7B">
        <w:rPr>
          <w:rFonts w:ascii="Garamond" w:hAnsi="Garamond"/>
          <w:sz w:val="28"/>
          <w:szCs w:val="28"/>
        </w:rPr>
        <w:t>supplemental materials)</w:t>
      </w:r>
    </w:p>
    <w:p w14:paraId="205D49BA" w14:textId="77777777" w:rsidR="009908CF" w:rsidRPr="00186F7B" w:rsidRDefault="009908CF" w:rsidP="009908CF">
      <w:pPr>
        <w:tabs>
          <w:tab w:val="left" w:pos="1605"/>
          <w:tab w:val="left" w:pos="4457"/>
        </w:tabs>
        <w:rPr>
          <w:rFonts w:ascii="Garamond" w:hAnsi="Garamond"/>
          <w:spacing w:val="-3"/>
          <w:w w:val="120"/>
          <w:sz w:val="28"/>
          <w:szCs w:val="28"/>
        </w:rPr>
      </w:pPr>
    </w:p>
    <w:p w14:paraId="35E22B01" w14:textId="77777777" w:rsidR="009908CF" w:rsidRPr="00186F7B" w:rsidRDefault="009908CF" w:rsidP="009908CF">
      <w:pPr>
        <w:tabs>
          <w:tab w:val="left" w:pos="1605"/>
          <w:tab w:val="left" w:pos="4457"/>
        </w:tabs>
        <w:rPr>
          <w:rFonts w:ascii="Garamond" w:hAnsi="Garamond"/>
          <w:spacing w:val="-3"/>
          <w:w w:val="120"/>
          <w:sz w:val="28"/>
          <w:szCs w:val="28"/>
        </w:rPr>
      </w:pPr>
      <w:r w:rsidRPr="00186F7B">
        <w:rPr>
          <w:rFonts w:ascii="Garamond" w:hAnsi="Garamond"/>
          <w:spacing w:val="-3"/>
          <w:w w:val="120"/>
          <w:sz w:val="28"/>
          <w:szCs w:val="28"/>
        </w:rPr>
        <w:t>Resources for Additional Information</w:t>
      </w:r>
    </w:p>
    <w:p w14:paraId="40989550" w14:textId="1E40849E" w:rsidR="009908CF" w:rsidRPr="00186F7B" w:rsidRDefault="009908CF" w:rsidP="009908CF">
      <w:pPr>
        <w:pStyle w:val="Heading2"/>
        <w:numPr>
          <w:ilvl w:val="0"/>
          <w:numId w:val="8"/>
        </w:numPr>
        <w:spacing w:before="0"/>
        <w:rPr>
          <w:rFonts w:ascii="Garamond" w:hAnsi="Garamond"/>
          <w:b w:val="0"/>
          <w:sz w:val="28"/>
          <w:szCs w:val="28"/>
        </w:rPr>
      </w:pPr>
      <w:r w:rsidRPr="00186F7B">
        <w:rPr>
          <w:rFonts w:ascii="Garamond" w:hAnsi="Garamond"/>
          <w:b w:val="0"/>
          <w:sz w:val="28"/>
          <w:szCs w:val="28"/>
        </w:rPr>
        <w:t xml:space="preserve">Pre-Employment Transition Services Implementation Checklist </w:t>
      </w:r>
      <w:hyperlink r:id="rId5" w:history="1">
        <w:r w:rsidRPr="00186F7B">
          <w:rPr>
            <w:rStyle w:val="Hyperlink"/>
            <w:rFonts w:ascii="Garamond" w:hAnsi="Garamond"/>
            <w:b w:val="0"/>
            <w:sz w:val="28"/>
            <w:szCs w:val="28"/>
            <w:u w:color="2864B0"/>
          </w:rPr>
          <w:t>https://go.transitiontn.org/PreETSChecklist</w:t>
        </w:r>
      </w:hyperlink>
      <w:r w:rsidRPr="00186F7B">
        <w:rPr>
          <w:rFonts w:ascii="Garamond" w:hAnsi="Garamond"/>
          <w:b w:val="0"/>
          <w:sz w:val="28"/>
          <w:szCs w:val="28"/>
          <w:u w:val="single" w:color="2864B0"/>
        </w:rPr>
        <w:t xml:space="preserve"> </w:t>
      </w:r>
    </w:p>
    <w:p w14:paraId="38A4F0A2" w14:textId="77777777" w:rsidR="009908CF" w:rsidRPr="00186F7B" w:rsidRDefault="009908CF" w:rsidP="009908CF">
      <w:pPr>
        <w:pStyle w:val="Heading2"/>
        <w:spacing w:before="0"/>
        <w:ind w:left="720"/>
        <w:rPr>
          <w:rFonts w:ascii="Garamond" w:hAnsi="Garamond"/>
          <w:b w:val="0"/>
          <w:sz w:val="28"/>
          <w:szCs w:val="28"/>
        </w:rPr>
      </w:pPr>
      <w:r w:rsidRPr="00186F7B">
        <w:rPr>
          <w:rFonts w:ascii="Garamond" w:hAnsi="Garamond"/>
          <w:b w:val="0"/>
          <w:sz w:val="28"/>
          <w:szCs w:val="28"/>
        </w:rPr>
        <w:t>This</w:t>
      </w:r>
      <w:r w:rsidRPr="00186F7B">
        <w:rPr>
          <w:rFonts w:ascii="Garamond" w:hAnsi="Garamond"/>
          <w:b w:val="0"/>
          <w:spacing w:val="-11"/>
          <w:sz w:val="28"/>
          <w:szCs w:val="28"/>
        </w:rPr>
        <w:t xml:space="preserve"> </w:t>
      </w:r>
      <w:r w:rsidRPr="00186F7B">
        <w:rPr>
          <w:rFonts w:ascii="Garamond" w:hAnsi="Garamond"/>
          <w:b w:val="0"/>
          <w:sz w:val="28"/>
          <w:szCs w:val="28"/>
        </w:rPr>
        <w:t>checklist</w:t>
      </w:r>
      <w:r w:rsidRPr="00186F7B">
        <w:rPr>
          <w:rFonts w:ascii="Garamond" w:hAnsi="Garamond"/>
          <w:b w:val="0"/>
          <w:spacing w:val="-11"/>
          <w:sz w:val="28"/>
          <w:szCs w:val="28"/>
        </w:rPr>
        <w:t xml:space="preserve"> </w:t>
      </w:r>
      <w:r w:rsidRPr="00186F7B">
        <w:rPr>
          <w:rFonts w:ascii="Garamond" w:hAnsi="Garamond"/>
          <w:b w:val="0"/>
          <w:sz w:val="28"/>
          <w:szCs w:val="28"/>
        </w:rPr>
        <w:t>was</w:t>
      </w:r>
      <w:r w:rsidRPr="00186F7B">
        <w:rPr>
          <w:rFonts w:ascii="Garamond" w:hAnsi="Garamond"/>
          <w:b w:val="0"/>
          <w:spacing w:val="-11"/>
          <w:sz w:val="28"/>
          <w:szCs w:val="28"/>
        </w:rPr>
        <w:t xml:space="preserve"> </w:t>
      </w:r>
      <w:r w:rsidRPr="00186F7B">
        <w:rPr>
          <w:rFonts w:ascii="Garamond" w:hAnsi="Garamond"/>
          <w:b w:val="0"/>
          <w:sz w:val="28"/>
          <w:szCs w:val="28"/>
        </w:rPr>
        <w:t>developed</w:t>
      </w:r>
      <w:r w:rsidRPr="00186F7B">
        <w:rPr>
          <w:rFonts w:ascii="Garamond" w:hAnsi="Garamond"/>
          <w:b w:val="0"/>
          <w:spacing w:val="-11"/>
          <w:sz w:val="28"/>
          <w:szCs w:val="28"/>
        </w:rPr>
        <w:t xml:space="preserve"> </w:t>
      </w:r>
      <w:r w:rsidRPr="00186F7B">
        <w:rPr>
          <w:rFonts w:ascii="Garamond" w:hAnsi="Garamond"/>
          <w:b w:val="0"/>
          <w:sz w:val="28"/>
          <w:szCs w:val="28"/>
        </w:rPr>
        <w:t>to</w:t>
      </w:r>
      <w:r w:rsidRPr="00186F7B">
        <w:rPr>
          <w:rFonts w:ascii="Garamond" w:hAnsi="Garamond"/>
          <w:b w:val="0"/>
          <w:spacing w:val="-11"/>
          <w:sz w:val="28"/>
          <w:szCs w:val="28"/>
        </w:rPr>
        <w:t xml:space="preserve"> </w:t>
      </w:r>
      <w:r w:rsidRPr="00186F7B">
        <w:rPr>
          <w:rFonts w:ascii="Garamond" w:hAnsi="Garamond"/>
          <w:b w:val="0"/>
          <w:sz w:val="28"/>
          <w:szCs w:val="28"/>
        </w:rPr>
        <w:t>assist</w:t>
      </w:r>
      <w:r w:rsidRPr="00186F7B">
        <w:rPr>
          <w:rFonts w:ascii="Garamond" w:hAnsi="Garamond"/>
          <w:b w:val="0"/>
          <w:spacing w:val="-11"/>
          <w:sz w:val="28"/>
          <w:szCs w:val="28"/>
        </w:rPr>
        <w:t xml:space="preserve"> </w:t>
      </w:r>
      <w:r w:rsidRPr="00186F7B">
        <w:rPr>
          <w:rFonts w:ascii="Garamond" w:hAnsi="Garamond"/>
          <w:b w:val="0"/>
          <w:sz w:val="28"/>
          <w:szCs w:val="28"/>
        </w:rPr>
        <w:t>States</w:t>
      </w:r>
      <w:r w:rsidRPr="00186F7B">
        <w:rPr>
          <w:rFonts w:ascii="Garamond" w:hAnsi="Garamond"/>
          <w:b w:val="0"/>
          <w:spacing w:val="-11"/>
          <w:sz w:val="28"/>
          <w:szCs w:val="28"/>
        </w:rPr>
        <w:t xml:space="preserve"> </w:t>
      </w:r>
      <w:r w:rsidRPr="00186F7B">
        <w:rPr>
          <w:rFonts w:ascii="Garamond" w:hAnsi="Garamond"/>
          <w:b w:val="0"/>
          <w:sz w:val="28"/>
          <w:szCs w:val="28"/>
        </w:rPr>
        <w:t>with</w:t>
      </w:r>
      <w:r w:rsidRPr="00186F7B">
        <w:rPr>
          <w:rFonts w:ascii="Garamond" w:hAnsi="Garamond"/>
          <w:b w:val="0"/>
          <w:spacing w:val="-11"/>
          <w:sz w:val="28"/>
          <w:szCs w:val="28"/>
        </w:rPr>
        <w:t xml:space="preserve"> </w:t>
      </w:r>
      <w:r w:rsidRPr="00186F7B">
        <w:rPr>
          <w:rFonts w:ascii="Garamond" w:hAnsi="Garamond"/>
          <w:b w:val="0"/>
          <w:sz w:val="28"/>
          <w:szCs w:val="28"/>
        </w:rPr>
        <w:t>the</w:t>
      </w:r>
      <w:r w:rsidRPr="00186F7B">
        <w:rPr>
          <w:rFonts w:ascii="Garamond" w:hAnsi="Garamond"/>
          <w:b w:val="0"/>
          <w:spacing w:val="-11"/>
          <w:sz w:val="28"/>
          <w:szCs w:val="28"/>
        </w:rPr>
        <w:t xml:space="preserve"> </w:t>
      </w:r>
      <w:r w:rsidRPr="00186F7B">
        <w:rPr>
          <w:rFonts w:ascii="Garamond" w:hAnsi="Garamond"/>
          <w:b w:val="0"/>
          <w:sz w:val="28"/>
          <w:szCs w:val="28"/>
        </w:rPr>
        <w:t>implementation</w:t>
      </w:r>
      <w:r w:rsidRPr="00186F7B">
        <w:rPr>
          <w:rFonts w:ascii="Garamond" w:hAnsi="Garamond"/>
          <w:b w:val="0"/>
          <w:spacing w:val="-11"/>
          <w:sz w:val="28"/>
          <w:szCs w:val="28"/>
        </w:rPr>
        <w:t xml:space="preserve"> </w:t>
      </w:r>
      <w:r w:rsidRPr="00186F7B">
        <w:rPr>
          <w:rFonts w:ascii="Garamond" w:hAnsi="Garamond"/>
          <w:b w:val="0"/>
          <w:sz w:val="28"/>
          <w:szCs w:val="28"/>
        </w:rPr>
        <w:t>and</w:t>
      </w:r>
      <w:r w:rsidRPr="00186F7B">
        <w:rPr>
          <w:rFonts w:ascii="Garamond" w:hAnsi="Garamond"/>
          <w:b w:val="0"/>
          <w:spacing w:val="-11"/>
          <w:sz w:val="28"/>
          <w:szCs w:val="28"/>
        </w:rPr>
        <w:t xml:space="preserve"> </w:t>
      </w:r>
      <w:r w:rsidRPr="00186F7B">
        <w:rPr>
          <w:rFonts w:ascii="Garamond" w:hAnsi="Garamond"/>
          <w:b w:val="0"/>
          <w:sz w:val="28"/>
          <w:szCs w:val="28"/>
        </w:rPr>
        <w:t>provision</w:t>
      </w:r>
      <w:r w:rsidRPr="00186F7B">
        <w:rPr>
          <w:rFonts w:ascii="Garamond" w:hAnsi="Garamond"/>
          <w:b w:val="0"/>
          <w:spacing w:val="-11"/>
          <w:sz w:val="28"/>
          <w:szCs w:val="28"/>
        </w:rPr>
        <w:t xml:space="preserve"> </w:t>
      </w:r>
      <w:r w:rsidRPr="00186F7B">
        <w:rPr>
          <w:rFonts w:ascii="Garamond" w:hAnsi="Garamond"/>
          <w:b w:val="0"/>
          <w:sz w:val="28"/>
          <w:szCs w:val="28"/>
        </w:rPr>
        <w:t>of</w:t>
      </w:r>
      <w:r w:rsidRPr="00186F7B">
        <w:rPr>
          <w:rFonts w:ascii="Garamond" w:hAnsi="Garamond"/>
          <w:b w:val="0"/>
          <w:spacing w:val="-11"/>
          <w:sz w:val="28"/>
          <w:szCs w:val="28"/>
        </w:rPr>
        <w:t xml:space="preserve"> </w:t>
      </w:r>
      <w:r w:rsidRPr="00186F7B">
        <w:rPr>
          <w:rFonts w:ascii="Garamond" w:hAnsi="Garamond"/>
          <w:b w:val="0"/>
          <w:sz w:val="28"/>
          <w:szCs w:val="28"/>
        </w:rPr>
        <w:t>pre-employment transition services. States may use this checklist as a guide in organizing required documents and as a plan of action moving</w:t>
      </w:r>
      <w:r w:rsidRPr="00186F7B">
        <w:rPr>
          <w:rFonts w:ascii="Garamond" w:hAnsi="Garamond"/>
          <w:b w:val="0"/>
          <w:spacing w:val="-9"/>
          <w:sz w:val="28"/>
          <w:szCs w:val="28"/>
        </w:rPr>
        <w:t xml:space="preserve"> </w:t>
      </w:r>
      <w:r w:rsidRPr="00186F7B">
        <w:rPr>
          <w:rFonts w:ascii="Garamond" w:hAnsi="Garamond"/>
          <w:b w:val="0"/>
          <w:sz w:val="28"/>
          <w:szCs w:val="28"/>
        </w:rPr>
        <w:t>forward.</w:t>
      </w:r>
    </w:p>
    <w:p w14:paraId="2AB05723" w14:textId="77777777" w:rsidR="009908CF" w:rsidRPr="00186F7B" w:rsidRDefault="009908CF" w:rsidP="009908CF">
      <w:pPr>
        <w:pStyle w:val="Heading2"/>
        <w:numPr>
          <w:ilvl w:val="0"/>
          <w:numId w:val="8"/>
        </w:numPr>
        <w:spacing w:before="0"/>
        <w:rPr>
          <w:rFonts w:ascii="Garamond" w:hAnsi="Garamond"/>
          <w:b w:val="0"/>
          <w:sz w:val="28"/>
          <w:szCs w:val="28"/>
        </w:rPr>
      </w:pPr>
      <w:r w:rsidRPr="00186F7B">
        <w:rPr>
          <w:rFonts w:ascii="Garamond" w:hAnsi="Garamond"/>
          <w:b w:val="0"/>
          <w:sz w:val="28"/>
          <w:szCs w:val="28"/>
        </w:rPr>
        <w:t xml:space="preserve">CRP Pre-ETS Guidebook </w:t>
      </w:r>
    </w:p>
    <w:p w14:paraId="4A0B9CDA" w14:textId="415926FA" w:rsidR="009908CF" w:rsidRPr="00186F7B" w:rsidRDefault="00555B3E" w:rsidP="009908CF">
      <w:pPr>
        <w:pStyle w:val="Heading2"/>
        <w:spacing w:before="0"/>
        <w:ind w:left="720"/>
        <w:rPr>
          <w:rFonts w:ascii="Garamond" w:hAnsi="Garamond"/>
          <w:b w:val="0"/>
          <w:sz w:val="28"/>
          <w:szCs w:val="28"/>
          <w:u w:val="single" w:color="2864B0"/>
        </w:rPr>
      </w:pPr>
      <w:hyperlink r:id="rId6" w:history="1">
        <w:r w:rsidR="009908CF" w:rsidRPr="00186F7B">
          <w:rPr>
            <w:rStyle w:val="Hyperlink"/>
            <w:rFonts w:ascii="Garamond" w:hAnsi="Garamond"/>
            <w:b w:val="0"/>
            <w:sz w:val="28"/>
            <w:szCs w:val="28"/>
            <w:u w:color="2864B0"/>
          </w:rPr>
          <w:t>https://go.transitiontn.org/CRPGuide</w:t>
        </w:r>
      </w:hyperlink>
      <w:r w:rsidR="009908CF" w:rsidRPr="00186F7B">
        <w:rPr>
          <w:rFonts w:ascii="Garamond" w:hAnsi="Garamond"/>
          <w:b w:val="0"/>
          <w:sz w:val="28"/>
          <w:szCs w:val="28"/>
          <w:u w:val="single" w:color="2864B0"/>
        </w:rPr>
        <w:t xml:space="preserve"> </w:t>
      </w:r>
    </w:p>
    <w:p w14:paraId="79811ED2" w14:textId="4E864780" w:rsidR="009908CF" w:rsidRDefault="009908CF" w:rsidP="00186F7B">
      <w:pPr>
        <w:pStyle w:val="Heading2"/>
        <w:spacing w:before="0"/>
        <w:ind w:left="720"/>
        <w:rPr>
          <w:rFonts w:ascii="Garamond" w:hAnsi="Garamond"/>
          <w:b w:val="0"/>
          <w:sz w:val="28"/>
          <w:szCs w:val="28"/>
        </w:rPr>
      </w:pPr>
      <w:r w:rsidRPr="00186F7B">
        <w:rPr>
          <w:rFonts w:ascii="Garamond" w:hAnsi="Garamond"/>
          <w:b w:val="0"/>
          <w:sz w:val="28"/>
          <w:szCs w:val="28"/>
        </w:rPr>
        <w:t>This 60-page resource includes in-depth information and strategies for community rehabilitation</w:t>
      </w:r>
    </w:p>
    <w:p w14:paraId="1071E613" w14:textId="7C9421F1" w:rsidR="004E66AD" w:rsidRDefault="004E66AD" w:rsidP="00186F7B">
      <w:pPr>
        <w:pStyle w:val="Heading2"/>
        <w:spacing w:before="0"/>
        <w:ind w:left="720"/>
        <w:rPr>
          <w:rFonts w:ascii="Garamond" w:hAnsi="Garamond"/>
          <w:b w:val="0"/>
          <w:sz w:val="28"/>
          <w:szCs w:val="28"/>
        </w:rPr>
      </w:pPr>
    </w:p>
    <w:p w14:paraId="59E71FD9" w14:textId="2B5AEB90" w:rsidR="004E66AD" w:rsidRPr="00186F7B" w:rsidRDefault="004E66AD" w:rsidP="00186F7B">
      <w:pPr>
        <w:pStyle w:val="Heading2"/>
        <w:spacing w:before="0"/>
        <w:ind w:left="720"/>
        <w:rPr>
          <w:rFonts w:ascii="Garamond" w:hAnsi="Garamond"/>
          <w:b w:val="0"/>
          <w:sz w:val="28"/>
          <w:szCs w:val="28"/>
        </w:rPr>
      </w:pPr>
    </w:p>
    <w:sectPr w:rsidR="004E66AD" w:rsidRPr="00186F7B"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DAB"/>
    <w:multiLevelType w:val="hybridMultilevel"/>
    <w:tmpl w:val="374E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DB5"/>
    <w:multiLevelType w:val="hybridMultilevel"/>
    <w:tmpl w:val="209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F0C32"/>
    <w:multiLevelType w:val="hybridMultilevel"/>
    <w:tmpl w:val="2CF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D5261"/>
    <w:multiLevelType w:val="hybridMultilevel"/>
    <w:tmpl w:val="556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0341B"/>
    <w:multiLevelType w:val="hybridMultilevel"/>
    <w:tmpl w:val="41C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237"/>
    <w:multiLevelType w:val="hybridMultilevel"/>
    <w:tmpl w:val="2E3AD636"/>
    <w:lvl w:ilvl="0" w:tplc="5B788708">
      <w:numFmt w:val="bullet"/>
      <w:lvlText w:val="•"/>
      <w:lvlJc w:val="left"/>
      <w:pPr>
        <w:ind w:left="936" w:hanging="360"/>
      </w:pPr>
      <w:rPr>
        <w:rFonts w:ascii="Adobe Garamond Pro" w:eastAsia="Adobe Garamond Pro" w:hAnsi="Adobe Garamond Pro" w:cs="Adobe Garamond Pro" w:hint="default"/>
        <w:spacing w:val="-7"/>
        <w:w w:val="100"/>
        <w:sz w:val="24"/>
        <w:szCs w:val="24"/>
        <w:lang w:val="en-US" w:eastAsia="en-US" w:bidi="en-US"/>
      </w:rPr>
    </w:lvl>
    <w:lvl w:ilvl="1" w:tplc="B2F62208">
      <w:numFmt w:val="bullet"/>
      <w:lvlText w:val="o"/>
      <w:lvlJc w:val="left"/>
      <w:pPr>
        <w:ind w:left="1296" w:hanging="360"/>
      </w:pPr>
      <w:rPr>
        <w:rFonts w:ascii="Adobe Garamond Pro" w:eastAsia="Adobe Garamond Pro" w:hAnsi="Adobe Garamond Pro" w:cs="Adobe Garamond Pro" w:hint="default"/>
        <w:spacing w:val="-7"/>
        <w:w w:val="100"/>
        <w:sz w:val="24"/>
        <w:szCs w:val="24"/>
        <w:lang w:val="en-US" w:eastAsia="en-US" w:bidi="en-US"/>
      </w:rPr>
    </w:lvl>
    <w:lvl w:ilvl="2" w:tplc="CEECD018">
      <w:numFmt w:val="bullet"/>
      <w:lvlText w:val="•"/>
      <w:lvlJc w:val="left"/>
      <w:pPr>
        <w:ind w:left="2406" w:hanging="360"/>
      </w:pPr>
      <w:rPr>
        <w:rFonts w:hint="default"/>
        <w:lang w:val="en-US" w:eastAsia="en-US" w:bidi="en-US"/>
      </w:rPr>
    </w:lvl>
    <w:lvl w:ilvl="3" w:tplc="E87C9694">
      <w:numFmt w:val="bullet"/>
      <w:lvlText w:val="•"/>
      <w:lvlJc w:val="left"/>
      <w:pPr>
        <w:ind w:left="3513" w:hanging="360"/>
      </w:pPr>
      <w:rPr>
        <w:rFonts w:hint="default"/>
        <w:lang w:val="en-US" w:eastAsia="en-US" w:bidi="en-US"/>
      </w:rPr>
    </w:lvl>
    <w:lvl w:ilvl="4" w:tplc="43207F8C">
      <w:numFmt w:val="bullet"/>
      <w:lvlText w:val="•"/>
      <w:lvlJc w:val="left"/>
      <w:pPr>
        <w:ind w:left="4620" w:hanging="360"/>
      </w:pPr>
      <w:rPr>
        <w:rFonts w:hint="default"/>
        <w:lang w:val="en-US" w:eastAsia="en-US" w:bidi="en-US"/>
      </w:rPr>
    </w:lvl>
    <w:lvl w:ilvl="5" w:tplc="932802DA">
      <w:numFmt w:val="bullet"/>
      <w:lvlText w:val="•"/>
      <w:lvlJc w:val="left"/>
      <w:pPr>
        <w:ind w:left="5726" w:hanging="360"/>
      </w:pPr>
      <w:rPr>
        <w:rFonts w:hint="default"/>
        <w:lang w:val="en-US" w:eastAsia="en-US" w:bidi="en-US"/>
      </w:rPr>
    </w:lvl>
    <w:lvl w:ilvl="6" w:tplc="BEF2E67C">
      <w:numFmt w:val="bullet"/>
      <w:lvlText w:val="•"/>
      <w:lvlJc w:val="left"/>
      <w:pPr>
        <w:ind w:left="6833" w:hanging="360"/>
      </w:pPr>
      <w:rPr>
        <w:rFonts w:hint="default"/>
        <w:lang w:val="en-US" w:eastAsia="en-US" w:bidi="en-US"/>
      </w:rPr>
    </w:lvl>
    <w:lvl w:ilvl="7" w:tplc="ACDA9674">
      <w:numFmt w:val="bullet"/>
      <w:lvlText w:val="•"/>
      <w:lvlJc w:val="left"/>
      <w:pPr>
        <w:ind w:left="7940" w:hanging="360"/>
      </w:pPr>
      <w:rPr>
        <w:rFonts w:hint="default"/>
        <w:lang w:val="en-US" w:eastAsia="en-US" w:bidi="en-US"/>
      </w:rPr>
    </w:lvl>
    <w:lvl w:ilvl="8" w:tplc="6D9A4428">
      <w:numFmt w:val="bullet"/>
      <w:lvlText w:val="•"/>
      <w:lvlJc w:val="left"/>
      <w:pPr>
        <w:ind w:left="9046" w:hanging="360"/>
      </w:pPr>
      <w:rPr>
        <w:rFonts w:hint="default"/>
        <w:lang w:val="en-US" w:eastAsia="en-US" w:bidi="en-US"/>
      </w:rPr>
    </w:lvl>
  </w:abstractNum>
  <w:abstractNum w:abstractNumId="6" w15:restartNumberingAfterBreak="0">
    <w:nsid w:val="2FF20E28"/>
    <w:multiLevelType w:val="hybridMultilevel"/>
    <w:tmpl w:val="8E2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40A6D"/>
    <w:multiLevelType w:val="hybridMultilevel"/>
    <w:tmpl w:val="68F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D4"/>
    <w:rsid w:val="00007581"/>
    <w:rsid w:val="00186F7B"/>
    <w:rsid w:val="003C48D4"/>
    <w:rsid w:val="00413637"/>
    <w:rsid w:val="004E66AD"/>
    <w:rsid w:val="00555B3E"/>
    <w:rsid w:val="00741413"/>
    <w:rsid w:val="009908CF"/>
    <w:rsid w:val="00B15D73"/>
    <w:rsid w:val="00ED63FE"/>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5F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9908CF"/>
    <w:pPr>
      <w:widowControl w:val="0"/>
      <w:autoSpaceDE w:val="0"/>
      <w:autoSpaceDN w:val="0"/>
      <w:spacing w:before="179"/>
      <w:ind w:left="575"/>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08CF"/>
    <w:pPr>
      <w:widowControl w:val="0"/>
      <w:autoSpaceDE w:val="0"/>
      <w:autoSpaceDN w:val="0"/>
    </w:pPr>
    <w:rPr>
      <w:rFonts w:ascii="Adobe Garamond Pro" w:eastAsia="Adobe Garamond Pro" w:hAnsi="Adobe Garamond Pro" w:cs="Adobe Garamond Pro"/>
      <w:lang w:bidi="en-US"/>
    </w:rPr>
  </w:style>
  <w:style w:type="character" w:customStyle="1" w:styleId="BodyTextChar">
    <w:name w:val="Body Text Char"/>
    <w:basedOn w:val="DefaultParagraphFont"/>
    <w:link w:val="BodyText"/>
    <w:uiPriority w:val="1"/>
    <w:rsid w:val="009908CF"/>
    <w:rPr>
      <w:rFonts w:ascii="Adobe Garamond Pro" w:eastAsia="Adobe Garamond Pro" w:hAnsi="Adobe Garamond Pro" w:cs="Adobe Garamond Pro"/>
      <w:lang w:bidi="en-US"/>
    </w:rPr>
  </w:style>
  <w:style w:type="character" w:customStyle="1" w:styleId="Heading2Char">
    <w:name w:val="Heading 2 Char"/>
    <w:basedOn w:val="DefaultParagraphFont"/>
    <w:link w:val="Heading2"/>
    <w:uiPriority w:val="1"/>
    <w:rsid w:val="009908CF"/>
    <w:rPr>
      <w:rFonts w:ascii="Calibri" w:eastAsia="Calibri" w:hAnsi="Calibri" w:cs="Calibri"/>
      <w:b/>
      <w:bCs/>
      <w:lang w:bidi="en-US"/>
    </w:rPr>
  </w:style>
  <w:style w:type="paragraph" w:styleId="ListParagraph">
    <w:name w:val="List Paragraph"/>
    <w:basedOn w:val="Normal"/>
    <w:uiPriority w:val="1"/>
    <w:qFormat/>
    <w:rsid w:val="009908CF"/>
    <w:pPr>
      <w:widowControl w:val="0"/>
      <w:autoSpaceDE w:val="0"/>
      <w:autoSpaceDN w:val="0"/>
      <w:spacing w:before="12"/>
      <w:ind w:left="936" w:hanging="360"/>
    </w:pPr>
    <w:rPr>
      <w:rFonts w:ascii="Adobe Garamond Pro" w:eastAsia="Adobe Garamond Pro" w:hAnsi="Adobe Garamond Pro" w:cs="Adobe Garamond Pro"/>
      <w:sz w:val="22"/>
      <w:szCs w:val="22"/>
      <w:lang w:bidi="en-US"/>
    </w:rPr>
  </w:style>
  <w:style w:type="character" w:styleId="Hyperlink">
    <w:name w:val="Hyperlink"/>
    <w:basedOn w:val="DefaultParagraphFont"/>
    <w:uiPriority w:val="99"/>
    <w:unhideWhenUsed/>
    <w:rsid w:val="00990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ransitiontn.org/CRPGuide" TargetMode="External"/><Relationship Id="rId5" Type="http://schemas.openxmlformats.org/officeDocument/2006/relationships/hyperlink" Target="https://go.transitiontn.org/PreETSCheck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Which students are eligible for receiving Pre-ETS? (Must meet all of the followi</vt:lpstr>
      <vt:lpstr>    Who may be involved in providing Pre-ETS to students? (One or more of the follow</vt:lpstr>
      <vt:lpstr>    What services are included in Pre-ETS?</vt:lpstr>
      <vt:lpstr>    When should students be referred to VR?</vt:lpstr>
      <vt:lpstr>    At any time a student can apply to be a VR client</vt:lpstr>
      <vt:lpstr>    Student’s interested in VR services should be referred to the VR counselor in th</vt:lpstr>
      <vt:lpstr>    Students of junior and senior status should be strongly encouraged to connect wi</vt:lpstr>
      <vt:lpstr>    How are Pre-ETS documented?</vt:lpstr>
      <vt:lpstr>    Providers must demonstrate that students receive coordinated services through re</vt:lpstr>
      <vt:lpstr>    Providers will generate service reports to VR monthly (See sample report under s</vt:lpstr>
      <vt:lpstr>    Pre-Employment Transition Services Implementation Checklist https://go.transitio</vt:lpstr>
      <vt:lpstr>    This checklist was developed to assist States with the implementation and provis</vt:lpstr>
      <vt:lpstr>    CRP Pre-ETS Guidebook </vt:lpstr>
      <vt:lpstr>    https://go.transitiontn.org/CRPGuide </vt:lpstr>
      <vt:lpstr>    This 60-page resource includes in-depth information and strategies for community</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Kyle Kurlick</cp:lastModifiedBy>
  <cp:revision>2</cp:revision>
  <dcterms:created xsi:type="dcterms:W3CDTF">2021-06-15T16:00:00Z</dcterms:created>
  <dcterms:modified xsi:type="dcterms:W3CDTF">2021-06-15T16:00:00Z</dcterms:modified>
</cp:coreProperties>
</file>