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0C33" w14:textId="370CCC23" w:rsidR="00DB40A4" w:rsidRPr="00BB4198" w:rsidRDefault="00DB40A4" w:rsidP="00BB4198">
      <w:pPr>
        <w:jc w:val="center"/>
        <w:rPr>
          <w:rFonts w:ascii="Palatino" w:hAnsi="Palatino"/>
          <w:b/>
          <w:sz w:val="28"/>
          <w:szCs w:val="28"/>
        </w:rPr>
      </w:pPr>
      <w:r w:rsidRPr="00BB4198">
        <w:rPr>
          <w:rFonts w:ascii="Palatino" w:hAnsi="Palatino"/>
          <w:b/>
          <w:sz w:val="28"/>
          <w:szCs w:val="28"/>
        </w:rPr>
        <w:t xml:space="preserve">Course: </w:t>
      </w:r>
      <w:r w:rsidR="00055409" w:rsidRPr="00BB4198">
        <w:rPr>
          <w:rFonts w:ascii="Palatino" w:hAnsi="Palatino"/>
          <w:b/>
          <w:sz w:val="28"/>
          <w:szCs w:val="28"/>
        </w:rPr>
        <w:t>Developing Strong Partnerships</w:t>
      </w:r>
    </w:p>
    <w:p w14:paraId="10F58C1C" w14:textId="77777777" w:rsidR="00BB4198" w:rsidRDefault="00BB4198">
      <w:pPr>
        <w:rPr>
          <w:rFonts w:ascii="Palatino" w:hAnsi="Palatino"/>
          <w:b/>
          <w:sz w:val="22"/>
          <w:szCs w:val="22"/>
        </w:rPr>
      </w:pPr>
    </w:p>
    <w:p w14:paraId="0F2A9990" w14:textId="0AE598AB" w:rsidR="00524334" w:rsidRPr="00113D5C" w:rsidRDefault="00DB40A4" w:rsidP="00E47B2E">
      <w:pPr>
        <w:jc w:val="center"/>
        <w:rPr>
          <w:rFonts w:ascii="Palatino" w:hAnsi="Palatino"/>
          <w:b/>
          <w:sz w:val="26"/>
          <w:szCs w:val="26"/>
        </w:rPr>
      </w:pPr>
      <w:r w:rsidRPr="00113D5C">
        <w:rPr>
          <w:rFonts w:ascii="Palatino" w:hAnsi="Palatino"/>
          <w:b/>
          <w:sz w:val="26"/>
          <w:szCs w:val="26"/>
        </w:rPr>
        <w:t>Lesson</w:t>
      </w:r>
      <w:r w:rsidR="002C5816" w:rsidRPr="00113D5C">
        <w:rPr>
          <w:rFonts w:ascii="Palatino" w:hAnsi="Palatino"/>
          <w:b/>
          <w:sz w:val="26"/>
          <w:szCs w:val="26"/>
        </w:rPr>
        <w:t xml:space="preserve"> 1</w:t>
      </w:r>
      <w:r w:rsidRPr="00113D5C">
        <w:rPr>
          <w:rFonts w:ascii="Palatino" w:hAnsi="Palatino"/>
          <w:b/>
          <w:sz w:val="26"/>
          <w:szCs w:val="26"/>
        </w:rPr>
        <w:t xml:space="preserve">: Importance of </w:t>
      </w:r>
      <w:r w:rsidR="003E53D5" w:rsidRPr="00113D5C">
        <w:rPr>
          <w:rFonts w:ascii="Palatino" w:hAnsi="Palatino"/>
          <w:b/>
          <w:sz w:val="26"/>
          <w:szCs w:val="26"/>
        </w:rPr>
        <w:t>Collaboration</w:t>
      </w:r>
    </w:p>
    <w:p w14:paraId="2E289777" w14:textId="664781E6" w:rsidR="00DB40A4" w:rsidRPr="00C42C72" w:rsidRDefault="00DB40A4">
      <w:pPr>
        <w:rPr>
          <w:rFonts w:ascii="Palatino" w:hAnsi="Palatino"/>
          <w:sz w:val="22"/>
          <w:szCs w:val="22"/>
        </w:rPr>
      </w:pPr>
    </w:p>
    <w:p w14:paraId="062C1FDB" w14:textId="56BD193E" w:rsidR="006750C4" w:rsidRDefault="00DB40A4">
      <w:pPr>
        <w:rPr>
          <w:rFonts w:ascii="Palatino" w:hAnsi="Palatino"/>
          <w:sz w:val="22"/>
          <w:szCs w:val="22"/>
        </w:rPr>
      </w:pPr>
      <w:r w:rsidRPr="00F50022">
        <w:rPr>
          <w:rFonts w:ascii="Palatino" w:hAnsi="Palatino"/>
          <w:b/>
          <w:bCs/>
          <w:sz w:val="22"/>
          <w:szCs w:val="22"/>
        </w:rPr>
        <w:t>Slide 1:</w:t>
      </w:r>
      <w:r w:rsidR="00BB4198" w:rsidRPr="00F50022">
        <w:rPr>
          <w:rFonts w:ascii="Palatino" w:hAnsi="Palatino"/>
          <w:b/>
          <w:bCs/>
          <w:sz w:val="22"/>
          <w:szCs w:val="22"/>
        </w:rPr>
        <w:t xml:space="preserve"> INTRODUCTION</w:t>
      </w:r>
      <w:r w:rsidR="002C5816">
        <w:rPr>
          <w:rFonts w:ascii="Palatino" w:hAnsi="Palatino"/>
          <w:sz w:val="22"/>
          <w:szCs w:val="22"/>
        </w:rPr>
        <w:br/>
      </w:r>
      <w:r w:rsidR="005167E2">
        <w:rPr>
          <w:rFonts w:ascii="Palatino" w:hAnsi="Palatino"/>
          <w:sz w:val="22"/>
          <w:szCs w:val="22"/>
        </w:rPr>
        <w:t xml:space="preserve">Strong collaboration </w:t>
      </w:r>
      <w:r w:rsidR="002E5EC9">
        <w:rPr>
          <w:rFonts w:ascii="Palatino" w:hAnsi="Palatino"/>
          <w:sz w:val="22"/>
          <w:szCs w:val="22"/>
        </w:rPr>
        <w:t xml:space="preserve">among </w:t>
      </w:r>
      <w:r w:rsidR="005167E2">
        <w:rPr>
          <w:rFonts w:ascii="Palatino" w:hAnsi="Palatino"/>
          <w:sz w:val="22"/>
          <w:szCs w:val="22"/>
        </w:rPr>
        <w:t xml:space="preserve">key partners is critical to improving transition outcomes for young people with disabilities. </w:t>
      </w:r>
      <w:r w:rsidR="00047B37">
        <w:rPr>
          <w:rFonts w:ascii="Palatino" w:hAnsi="Palatino"/>
          <w:sz w:val="22"/>
          <w:szCs w:val="22"/>
        </w:rPr>
        <w:t xml:space="preserve">When </w:t>
      </w:r>
      <w:r w:rsidR="00EC7B14">
        <w:rPr>
          <w:rFonts w:ascii="Palatino" w:hAnsi="Palatino"/>
          <w:sz w:val="22"/>
          <w:szCs w:val="22"/>
        </w:rPr>
        <w:t>p</w:t>
      </w:r>
      <w:r w:rsidR="00133E11">
        <w:rPr>
          <w:rFonts w:ascii="Palatino" w:hAnsi="Palatino"/>
          <w:sz w:val="22"/>
          <w:szCs w:val="22"/>
        </w:rPr>
        <w:t>re-ETS providers and schools work together effectively</w:t>
      </w:r>
      <w:r w:rsidR="002C5816">
        <w:rPr>
          <w:rFonts w:ascii="Palatino" w:hAnsi="Palatino"/>
          <w:sz w:val="22"/>
          <w:szCs w:val="22"/>
        </w:rPr>
        <w:t xml:space="preserve">, </w:t>
      </w:r>
      <w:r w:rsidR="0092149E">
        <w:rPr>
          <w:rFonts w:ascii="Palatino" w:hAnsi="Palatino"/>
          <w:sz w:val="22"/>
          <w:szCs w:val="22"/>
        </w:rPr>
        <w:t>students will receive</w:t>
      </w:r>
      <w:r w:rsidR="00133E11">
        <w:rPr>
          <w:rFonts w:ascii="Palatino" w:hAnsi="Palatino"/>
          <w:sz w:val="22"/>
          <w:szCs w:val="22"/>
        </w:rPr>
        <w:t xml:space="preserve"> </w:t>
      </w:r>
      <w:r w:rsidR="00047B37">
        <w:rPr>
          <w:rFonts w:ascii="Palatino" w:hAnsi="Palatino"/>
          <w:sz w:val="22"/>
          <w:szCs w:val="22"/>
        </w:rPr>
        <w:t xml:space="preserve">more comprehensive and </w:t>
      </w:r>
      <w:r w:rsidR="007D12B1">
        <w:rPr>
          <w:rFonts w:ascii="Palatino" w:hAnsi="Palatino"/>
          <w:sz w:val="22"/>
          <w:szCs w:val="22"/>
        </w:rPr>
        <w:t>meaningful</w:t>
      </w:r>
      <w:r w:rsidR="00133E11">
        <w:rPr>
          <w:rFonts w:ascii="Palatino" w:hAnsi="Palatino"/>
          <w:sz w:val="22"/>
          <w:szCs w:val="22"/>
        </w:rPr>
        <w:t xml:space="preserve"> services.</w:t>
      </w:r>
      <w:r w:rsidR="00D21A99">
        <w:rPr>
          <w:rFonts w:ascii="Palatino" w:hAnsi="Palatino"/>
          <w:sz w:val="22"/>
          <w:szCs w:val="22"/>
        </w:rPr>
        <w:t xml:space="preserve"> </w:t>
      </w:r>
      <w:r w:rsidR="0092149E">
        <w:rPr>
          <w:rFonts w:ascii="Palatino" w:hAnsi="Palatino"/>
          <w:sz w:val="22"/>
          <w:szCs w:val="22"/>
        </w:rPr>
        <w:t>C</w:t>
      </w:r>
      <w:r w:rsidR="00D21A99">
        <w:rPr>
          <w:rFonts w:ascii="Palatino" w:hAnsi="Palatino"/>
          <w:sz w:val="22"/>
          <w:szCs w:val="22"/>
        </w:rPr>
        <w:t>ommunity agencies and organizations</w:t>
      </w:r>
      <w:r w:rsidR="0092149E">
        <w:rPr>
          <w:rFonts w:ascii="Palatino" w:hAnsi="Palatino"/>
          <w:sz w:val="22"/>
          <w:szCs w:val="22"/>
        </w:rPr>
        <w:t xml:space="preserve"> should also be included</w:t>
      </w:r>
      <w:r w:rsidR="00670BBA">
        <w:rPr>
          <w:rFonts w:ascii="Palatino" w:hAnsi="Palatino"/>
          <w:sz w:val="22"/>
          <w:szCs w:val="22"/>
        </w:rPr>
        <w:t xml:space="preserve"> as partners on the transition team</w:t>
      </w:r>
      <w:r w:rsidR="00D21A99">
        <w:rPr>
          <w:rFonts w:ascii="Palatino" w:hAnsi="Palatino"/>
          <w:sz w:val="22"/>
          <w:szCs w:val="22"/>
        </w:rPr>
        <w:t xml:space="preserve">. Many of these </w:t>
      </w:r>
      <w:r w:rsidR="00670BBA">
        <w:rPr>
          <w:rFonts w:ascii="Palatino" w:hAnsi="Palatino"/>
          <w:sz w:val="22"/>
          <w:szCs w:val="22"/>
        </w:rPr>
        <w:t>agencies</w:t>
      </w:r>
      <w:r w:rsidR="00D21A99">
        <w:rPr>
          <w:rFonts w:ascii="Palatino" w:hAnsi="Palatino"/>
          <w:sz w:val="22"/>
          <w:szCs w:val="22"/>
        </w:rPr>
        <w:t xml:space="preserve"> will </w:t>
      </w:r>
      <w:r w:rsidR="00670BBA">
        <w:rPr>
          <w:rFonts w:ascii="Palatino" w:hAnsi="Palatino"/>
          <w:sz w:val="22"/>
          <w:szCs w:val="22"/>
        </w:rPr>
        <w:t>provide</w:t>
      </w:r>
      <w:r w:rsidR="00D21A99">
        <w:rPr>
          <w:rFonts w:ascii="Palatino" w:hAnsi="Palatino"/>
          <w:sz w:val="22"/>
          <w:szCs w:val="22"/>
        </w:rPr>
        <w:t xml:space="preserve"> core support</w:t>
      </w:r>
      <w:r w:rsidR="00670BBA">
        <w:rPr>
          <w:rFonts w:ascii="Palatino" w:hAnsi="Palatino"/>
          <w:sz w:val="22"/>
          <w:szCs w:val="22"/>
        </w:rPr>
        <w:t>s</w:t>
      </w:r>
      <w:r w:rsidR="00D21A99">
        <w:rPr>
          <w:rFonts w:ascii="Palatino" w:hAnsi="Palatino"/>
          <w:sz w:val="22"/>
          <w:szCs w:val="22"/>
        </w:rPr>
        <w:t xml:space="preserve"> for students </w:t>
      </w:r>
      <w:r w:rsidR="00670BBA">
        <w:rPr>
          <w:rFonts w:ascii="Palatino" w:hAnsi="Palatino"/>
          <w:sz w:val="22"/>
          <w:szCs w:val="22"/>
        </w:rPr>
        <w:t xml:space="preserve">with disabilities </w:t>
      </w:r>
      <w:r w:rsidR="00D21A99">
        <w:rPr>
          <w:rFonts w:ascii="Palatino" w:hAnsi="Palatino"/>
          <w:sz w:val="22"/>
          <w:szCs w:val="22"/>
        </w:rPr>
        <w:t xml:space="preserve">and </w:t>
      </w:r>
      <w:r w:rsidR="00670BBA">
        <w:rPr>
          <w:rFonts w:ascii="Palatino" w:hAnsi="Palatino"/>
          <w:sz w:val="22"/>
          <w:szCs w:val="22"/>
        </w:rPr>
        <w:t xml:space="preserve">their </w:t>
      </w:r>
      <w:r w:rsidR="00D21A99">
        <w:rPr>
          <w:rFonts w:ascii="Palatino" w:hAnsi="Palatino"/>
          <w:sz w:val="22"/>
          <w:szCs w:val="22"/>
        </w:rPr>
        <w:t xml:space="preserve">families after high school. Involving these agencies before graduation will ease the transition. Our course focuses on how all of these </w:t>
      </w:r>
      <w:r w:rsidR="00335793">
        <w:rPr>
          <w:rFonts w:ascii="Palatino" w:hAnsi="Palatino"/>
          <w:sz w:val="22"/>
          <w:szCs w:val="22"/>
        </w:rPr>
        <w:t>partners</w:t>
      </w:r>
      <w:r w:rsidR="00D21A99">
        <w:rPr>
          <w:rFonts w:ascii="Palatino" w:hAnsi="Palatino"/>
          <w:sz w:val="22"/>
          <w:szCs w:val="22"/>
        </w:rPr>
        <w:t xml:space="preserve"> can develop strong partnerships to improve opportunities and outcomes for </w:t>
      </w:r>
      <w:r w:rsidR="00FF242D">
        <w:rPr>
          <w:rFonts w:ascii="Palatino" w:hAnsi="Palatino"/>
          <w:sz w:val="22"/>
          <w:szCs w:val="22"/>
        </w:rPr>
        <w:t>students</w:t>
      </w:r>
      <w:r w:rsidR="00D21A99">
        <w:rPr>
          <w:rFonts w:ascii="Palatino" w:hAnsi="Palatino"/>
          <w:sz w:val="22"/>
          <w:szCs w:val="22"/>
        </w:rPr>
        <w:t xml:space="preserve"> with disabilities. </w:t>
      </w:r>
    </w:p>
    <w:p w14:paraId="42EB0AA4" w14:textId="6E682EB6" w:rsidR="00C42C72" w:rsidRPr="00F50022" w:rsidRDefault="00C42C72" w:rsidP="00C42C72">
      <w:pPr>
        <w:rPr>
          <w:rFonts w:ascii="Palatino" w:hAnsi="Palatino"/>
          <w:b/>
          <w:bCs/>
          <w:sz w:val="22"/>
          <w:szCs w:val="22"/>
        </w:rPr>
      </w:pPr>
    </w:p>
    <w:p w14:paraId="73C2741C" w14:textId="4DB877B7" w:rsidR="00C42C72" w:rsidRPr="00F50022" w:rsidRDefault="00C42C72" w:rsidP="00C42C72">
      <w:pPr>
        <w:rPr>
          <w:rFonts w:ascii="Palatino" w:hAnsi="Palatino"/>
          <w:b/>
          <w:bCs/>
          <w:sz w:val="22"/>
          <w:szCs w:val="22"/>
        </w:rPr>
      </w:pPr>
      <w:r w:rsidRPr="00F50022">
        <w:rPr>
          <w:rFonts w:ascii="Palatino" w:hAnsi="Palatino"/>
          <w:b/>
          <w:bCs/>
          <w:sz w:val="22"/>
          <w:szCs w:val="22"/>
        </w:rPr>
        <w:t xml:space="preserve">Slide </w:t>
      </w:r>
      <w:r w:rsidR="005E60BC" w:rsidRPr="00F50022">
        <w:rPr>
          <w:rFonts w:ascii="Palatino" w:hAnsi="Palatino"/>
          <w:b/>
          <w:bCs/>
          <w:sz w:val="22"/>
          <w:szCs w:val="22"/>
        </w:rPr>
        <w:t>2</w:t>
      </w:r>
      <w:r w:rsidRPr="00F50022">
        <w:rPr>
          <w:rFonts w:ascii="Palatino" w:hAnsi="Palatino"/>
          <w:b/>
          <w:bCs/>
          <w:sz w:val="22"/>
          <w:szCs w:val="22"/>
        </w:rPr>
        <w:t>:</w:t>
      </w:r>
      <w:r w:rsidR="00BB4198" w:rsidRPr="00F50022">
        <w:rPr>
          <w:rFonts w:ascii="Palatino" w:hAnsi="Palatino"/>
          <w:b/>
          <w:bCs/>
          <w:sz w:val="22"/>
          <w:szCs w:val="22"/>
        </w:rPr>
        <w:t xml:space="preserve"> OBJECTIVES </w:t>
      </w:r>
    </w:p>
    <w:p w14:paraId="0EECB53C" w14:textId="4DAF2CFA" w:rsidR="00C42C72" w:rsidRDefault="003B1AD6" w:rsidP="00C42C72">
      <w:pPr>
        <w:rPr>
          <w:rFonts w:ascii="Palatino" w:hAnsi="Palatino"/>
          <w:sz w:val="22"/>
          <w:szCs w:val="22"/>
        </w:rPr>
      </w:pPr>
      <w:r>
        <w:rPr>
          <w:rFonts w:ascii="Palatino" w:hAnsi="Palatino"/>
          <w:sz w:val="22"/>
          <w:szCs w:val="22"/>
        </w:rPr>
        <w:t>In this lesson</w:t>
      </w:r>
      <w:r w:rsidR="00976E41">
        <w:rPr>
          <w:rFonts w:ascii="Palatino" w:hAnsi="Palatino"/>
          <w:sz w:val="22"/>
          <w:szCs w:val="22"/>
        </w:rPr>
        <w:t xml:space="preserve">, you’ll learn: </w:t>
      </w:r>
    </w:p>
    <w:p w14:paraId="44C53A49" w14:textId="5D59EC3E" w:rsidR="00C42C72" w:rsidRDefault="00C42C72" w:rsidP="00C42C72">
      <w:pPr>
        <w:rPr>
          <w:rFonts w:ascii="Palatino" w:hAnsi="Palatino"/>
          <w:sz w:val="22"/>
          <w:szCs w:val="22"/>
        </w:rPr>
      </w:pPr>
    </w:p>
    <w:p w14:paraId="2353DCBC" w14:textId="676DB3EC" w:rsidR="009B11EA" w:rsidRDefault="00A95E3F" w:rsidP="00C42C72">
      <w:pPr>
        <w:pStyle w:val="ListParagraph"/>
        <w:numPr>
          <w:ilvl w:val="0"/>
          <w:numId w:val="2"/>
        </w:numPr>
        <w:rPr>
          <w:rFonts w:ascii="Palatino" w:hAnsi="Palatino"/>
          <w:sz w:val="22"/>
          <w:szCs w:val="22"/>
        </w:rPr>
      </w:pPr>
      <w:r>
        <w:rPr>
          <w:rFonts w:ascii="Palatino" w:hAnsi="Palatino"/>
          <w:sz w:val="22"/>
          <w:szCs w:val="22"/>
        </w:rPr>
        <w:t xml:space="preserve">What </w:t>
      </w:r>
      <w:r w:rsidR="009B11EA">
        <w:rPr>
          <w:rFonts w:ascii="Palatino" w:hAnsi="Palatino"/>
          <w:sz w:val="22"/>
          <w:szCs w:val="22"/>
        </w:rPr>
        <w:t xml:space="preserve">we mean by </w:t>
      </w:r>
      <w:r w:rsidR="00507E8A">
        <w:rPr>
          <w:rFonts w:ascii="Palatino" w:hAnsi="Palatino"/>
          <w:sz w:val="22"/>
          <w:szCs w:val="22"/>
        </w:rPr>
        <w:t>interagency</w:t>
      </w:r>
      <w:r w:rsidR="009B11EA">
        <w:rPr>
          <w:rFonts w:ascii="Palatino" w:hAnsi="Palatino"/>
          <w:sz w:val="22"/>
          <w:szCs w:val="22"/>
        </w:rPr>
        <w:t xml:space="preserve"> collaboration</w:t>
      </w:r>
    </w:p>
    <w:p w14:paraId="0FEFA225" w14:textId="34C68984" w:rsidR="00A95E3F" w:rsidRDefault="009B11EA" w:rsidP="00C42C72">
      <w:pPr>
        <w:pStyle w:val="ListParagraph"/>
        <w:numPr>
          <w:ilvl w:val="0"/>
          <w:numId w:val="2"/>
        </w:numPr>
        <w:rPr>
          <w:rFonts w:ascii="Palatino" w:hAnsi="Palatino"/>
          <w:sz w:val="22"/>
          <w:szCs w:val="22"/>
        </w:rPr>
      </w:pPr>
      <w:r>
        <w:rPr>
          <w:rFonts w:ascii="Palatino" w:hAnsi="Palatino"/>
          <w:sz w:val="22"/>
          <w:szCs w:val="22"/>
        </w:rPr>
        <w:t xml:space="preserve">What </w:t>
      </w:r>
      <w:r w:rsidR="00D64A46">
        <w:rPr>
          <w:rFonts w:ascii="Palatino" w:hAnsi="Palatino"/>
          <w:sz w:val="22"/>
          <w:szCs w:val="22"/>
        </w:rPr>
        <w:t xml:space="preserve">successful </w:t>
      </w:r>
      <w:r>
        <w:rPr>
          <w:rFonts w:ascii="Palatino" w:hAnsi="Palatino"/>
          <w:sz w:val="22"/>
          <w:szCs w:val="22"/>
        </w:rPr>
        <w:t xml:space="preserve">collaboration is vs. what it’s not </w:t>
      </w:r>
      <w:r w:rsidR="00976E41">
        <w:rPr>
          <w:rFonts w:ascii="Palatino" w:hAnsi="Palatino"/>
          <w:sz w:val="22"/>
          <w:szCs w:val="22"/>
        </w:rPr>
        <w:t xml:space="preserve"> </w:t>
      </w:r>
    </w:p>
    <w:p w14:paraId="7D7A7E86" w14:textId="769C508E" w:rsidR="00C42C72" w:rsidRDefault="00C42C72" w:rsidP="00C42C72">
      <w:pPr>
        <w:pStyle w:val="ListParagraph"/>
        <w:numPr>
          <w:ilvl w:val="0"/>
          <w:numId w:val="2"/>
        </w:numPr>
        <w:rPr>
          <w:rFonts w:ascii="Palatino" w:hAnsi="Palatino"/>
          <w:sz w:val="22"/>
          <w:szCs w:val="22"/>
        </w:rPr>
      </w:pPr>
      <w:r>
        <w:rPr>
          <w:rFonts w:ascii="Palatino" w:hAnsi="Palatino"/>
          <w:sz w:val="22"/>
          <w:szCs w:val="22"/>
        </w:rPr>
        <w:t xml:space="preserve">Why </w:t>
      </w:r>
      <w:r w:rsidR="00507E8A">
        <w:rPr>
          <w:rFonts w:ascii="Palatino" w:hAnsi="Palatino"/>
          <w:sz w:val="22"/>
          <w:szCs w:val="22"/>
        </w:rPr>
        <w:t>developing strong partnerships</w:t>
      </w:r>
      <w:r>
        <w:rPr>
          <w:rFonts w:ascii="Palatino" w:hAnsi="Palatino"/>
          <w:sz w:val="22"/>
          <w:szCs w:val="22"/>
        </w:rPr>
        <w:t xml:space="preserve"> is so crucial for post-school success of students with disabilities</w:t>
      </w:r>
    </w:p>
    <w:p w14:paraId="17D17C37" w14:textId="542A5988" w:rsidR="00C42C72" w:rsidRDefault="002E5EC9" w:rsidP="00C42C72">
      <w:pPr>
        <w:pStyle w:val="ListParagraph"/>
        <w:numPr>
          <w:ilvl w:val="0"/>
          <w:numId w:val="2"/>
        </w:numPr>
        <w:rPr>
          <w:rFonts w:ascii="Palatino" w:hAnsi="Palatino"/>
          <w:sz w:val="22"/>
          <w:szCs w:val="22"/>
        </w:rPr>
      </w:pPr>
      <w:r>
        <w:rPr>
          <w:rFonts w:ascii="Palatino" w:hAnsi="Palatino"/>
          <w:sz w:val="22"/>
          <w:szCs w:val="22"/>
        </w:rPr>
        <w:t>And k</w:t>
      </w:r>
      <w:r w:rsidR="00C42C72">
        <w:rPr>
          <w:rFonts w:ascii="Palatino" w:hAnsi="Palatino"/>
          <w:sz w:val="22"/>
          <w:szCs w:val="22"/>
        </w:rPr>
        <w:t xml:space="preserve">ey partners and agencies </w:t>
      </w:r>
      <w:r w:rsidR="00976E41">
        <w:rPr>
          <w:rFonts w:ascii="Palatino" w:hAnsi="Palatino"/>
          <w:sz w:val="22"/>
          <w:szCs w:val="22"/>
        </w:rPr>
        <w:t xml:space="preserve">to collaborate with </w:t>
      </w:r>
    </w:p>
    <w:p w14:paraId="1BA83438" w14:textId="77777777" w:rsidR="005E60BC" w:rsidRPr="00F50022" w:rsidRDefault="005E60BC" w:rsidP="00C42C72">
      <w:pPr>
        <w:rPr>
          <w:rFonts w:ascii="Palatino" w:hAnsi="Palatino"/>
          <w:sz w:val="22"/>
          <w:szCs w:val="22"/>
        </w:rPr>
      </w:pPr>
    </w:p>
    <w:p w14:paraId="0533E66A" w14:textId="756B969F" w:rsidR="00047B37" w:rsidRPr="00F50022" w:rsidRDefault="00047B37" w:rsidP="00C42C72">
      <w:pPr>
        <w:rPr>
          <w:rFonts w:ascii="Palatino" w:hAnsi="Palatino"/>
          <w:b/>
          <w:bCs/>
          <w:sz w:val="22"/>
          <w:szCs w:val="22"/>
        </w:rPr>
      </w:pPr>
      <w:r w:rsidRPr="00F50022">
        <w:rPr>
          <w:rFonts w:ascii="Palatino" w:hAnsi="Palatino"/>
          <w:b/>
          <w:bCs/>
          <w:sz w:val="22"/>
          <w:szCs w:val="22"/>
        </w:rPr>
        <w:t xml:space="preserve">Slide </w:t>
      </w:r>
      <w:r w:rsidR="00F82D14" w:rsidRPr="00F50022">
        <w:rPr>
          <w:rFonts w:ascii="Palatino" w:hAnsi="Palatino"/>
          <w:b/>
          <w:bCs/>
          <w:sz w:val="22"/>
          <w:szCs w:val="22"/>
        </w:rPr>
        <w:t>3</w:t>
      </w:r>
      <w:r w:rsidRPr="00F50022">
        <w:rPr>
          <w:rFonts w:ascii="Palatino" w:hAnsi="Palatino"/>
          <w:b/>
          <w:bCs/>
          <w:sz w:val="22"/>
          <w:szCs w:val="22"/>
        </w:rPr>
        <w:t xml:space="preserve">: </w:t>
      </w:r>
      <w:r w:rsidR="00BB4198" w:rsidRPr="00F50022">
        <w:rPr>
          <w:rFonts w:ascii="Palatino" w:hAnsi="Palatino"/>
          <w:b/>
          <w:bCs/>
          <w:sz w:val="22"/>
          <w:szCs w:val="22"/>
        </w:rPr>
        <w:t>INTERAGENCY COLLABORATION MEANING</w:t>
      </w:r>
    </w:p>
    <w:p w14:paraId="2D37AAA0" w14:textId="24A2AF15" w:rsidR="009C726A" w:rsidRDefault="001D55EB" w:rsidP="00047B37">
      <w:pPr>
        <w:rPr>
          <w:rFonts w:ascii="Palatino" w:hAnsi="Palatino"/>
          <w:sz w:val="22"/>
          <w:szCs w:val="22"/>
        </w:rPr>
      </w:pPr>
      <w:r>
        <w:rPr>
          <w:rFonts w:ascii="Palatino" w:hAnsi="Palatino"/>
          <w:sz w:val="22"/>
          <w:szCs w:val="22"/>
        </w:rPr>
        <w:t xml:space="preserve">Interagency </w:t>
      </w:r>
      <w:r w:rsidR="00047B37">
        <w:rPr>
          <w:rFonts w:ascii="Palatino" w:hAnsi="Palatino"/>
          <w:sz w:val="22"/>
          <w:szCs w:val="22"/>
        </w:rPr>
        <w:t xml:space="preserve">collaboration is a term </w:t>
      </w:r>
      <w:r w:rsidR="00E44A46">
        <w:rPr>
          <w:rFonts w:ascii="Palatino" w:hAnsi="Palatino"/>
          <w:sz w:val="22"/>
          <w:szCs w:val="22"/>
        </w:rPr>
        <w:t>used frequently</w:t>
      </w:r>
      <w:r w:rsidR="00047B37">
        <w:rPr>
          <w:rFonts w:ascii="Palatino" w:hAnsi="Palatino"/>
          <w:sz w:val="22"/>
          <w:szCs w:val="22"/>
        </w:rPr>
        <w:t xml:space="preserve">, to describe a variety of coordinative and collaborative efforts. However, many people </w:t>
      </w:r>
      <w:r w:rsidR="00AB7E57">
        <w:rPr>
          <w:rFonts w:ascii="Palatino" w:hAnsi="Palatino"/>
          <w:sz w:val="22"/>
          <w:szCs w:val="22"/>
        </w:rPr>
        <w:t xml:space="preserve">hear this term </w:t>
      </w:r>
      <w:r w:rsidR="00047B37">
        <w:rPr>
          <w:rFonts w:ascii="Palatino" w:hAnsi="Palatino"/>
          <w:sz w:val="22"/>
          <w:szCs w:val="22"/>
        </w:rPr>
        <w:t>without fully</w:t>
      </w:r>
      <w:r w:rsidR="005167E2">
        <w:rPr>
          <w:rFonts w:ascii="Palatino" w:hAnsi="Palatino"/>
          <w:sz w:val="22"/>
          <w:szCs w:val="22"/>
        </w:rPr>
        <w:t xml:space="preserve"> thinking about or </w:t>
      </w:r>
      <w:r w:rsidR="00AB7E57">
        <w:rPr>
          <w:rFonts w:ascii="Palatino" w:hAnsi="Palatino"/>
          <w:sz w:val="22"/>
          <w:szCs w:val="22"/>
        </w:rPr>
        <w:t>understanding</w:t>
      </w:r>
      <w:r w:rsidR="005167E2">
        <w:rPr>
          <w:rFonts w:ascii="Palatino" w:hAnsi="Palatino"/>
          <w:sz w:val="22"/>
          <w:szCs w:val="22"/>
        </w:rPr>
        <w:t xml:space="preserve"> what it means. Let’s take a minute to explain what</w:t>
      </w:r>
      <w:r w:rsidR="00C87482">
        <w:rPr>
          <w:rFonts w:ascii="Palatino" w:hAnsi="Palatino"/>
          <w:sz w:val="22"/>
          <w:szCs w:val="22"/>
        </w:rPr>
        <w:t xml:space="preserve"> </w:t>
      </w:r>
      <w:r w:rsidR="00C87482" w:rsidRPr="00FF242D">
        <w:rPr>
          <w:rFonts w:ascii="Palatino" w:hAnsi="Palatino"/>
          <w:i/>
          <w:sz w:val="22"/>
          <w:szCs w:val="22"/>
        </w:rPr>
        <w:t>we</w:t>
      </w:r>
      <w:r w:rsidR="00C87482">
        <w:rPr>
          <w:rFonts w:ascii="Palatino" w:hAnsi="Palatino"/>
          <w:sz w:val="22"/>
          <w:szCs w:val="22"/>
        </w:rPr>
        <w:t xml:space="preserve"> mean by</w:t>
      </w:r>
      <w:r w:rsidR="00830B15">
        <w:rPr>
          <w:rFonts w:ascii="Palatino" w:hAnsi="Palatino"/>
          <w:sz w:val="22"/>
          <w:szCs w:val="22"/>
        </w:rPr>
        <w:t xml:space="preserve"> successful</w:t>
      </w:r>
      <w:r w:rsidR="005167E2">
        <w:rPr>
          <w:rFonts w:ascii="Palatino" w:hAnsi="Palatino"/>
          <w:sz w:val="22"/>
          <w:szCs w:val="22"/>
        </w:rPr>
        <w:t xml:space="preserve"> interagency collaboration.</w:t>
      </w:r>
      <w:r w:rsidR="009C726A">
        <w:rPr>
          <w:rFonts w:ascii="Palatino" w:hAnsi="Palatino"/>
          <w:sz w:val="22"/>
          <w:szCs w:val="22"/>
        </w:rPr>
        <w:t xml:space="preserve"> </w:t>
      </w:r>
    </w:p>
    <w:p w14:paraId="10238A74" w14:textId="3E83451B" w:rsidR="00A56B78" w:rsidRPr="00B00042" w:rsidRDefault="00A56B78" w:rsidP="00047B37">
      <w:pPr>
        <w:rPr>
          <w:rFonts w:ascii="Palatino" w:hAnsi="Palatino"/>
          <w:b/>
          <w:bCs/>
          <w:sz w:val="22"/>
          <w:szCs w:val="22"/>
        </w:rPr>
      </w:pPr>
    </w:p>
    <w:p w14:paraId="4CFEE2CB" w14:textId="1CA46307" w:rsidR="00A56B78" w:rsidRPr="00113D5C" w:rsidRDefault="00A56B78" w:rsidP="00047B37">
      <w:pPr>
        <w:rPr>
          <w:rFonts w:ascii="Palatino" w:hAnsi="Palatino"/>
          <w:b/>
          <w:bCs/>
          <w:sz w:val="22"/>
          <w:szCs w:val="22"/>
        </w:rPr>
      </w:pPr>
      <w:r w:rsidRPr="00113D5C">
        <w:rPr>
          <w:rFonts w:ascii="Palatino" w:hAnsi="Palatino"/>
          <w:b/>
          <w:bCs/>
          <w:sz w:val="22"/>
          <w:szCs w:val="22"/>
        </w:rPr>
        <w:t>Slide 4:</w:t>
      </w:r>
      <w:r w:rsidR="00E47B2E" w:rsidRPr="00113D5C">
        <w:rPr>
          <w:rFonts w:ascii="Palatino" w:hAnsi="Palatino"/>
          <w:b/>
          <w:bCs/>
          <w:sz w:val="22"/>
          <w:szCs w:val="22"/>
        </w:rPr>
        <w:t xml:space="preserve"> INTERAGENCY COLLABORATION PARTNERS</w:t>
      </w:r>
    </w:p>
    <w:p w14:paraId="29BEA2EC" w14:textId="338BDE87" w:rsidR="009C726A" w:rsidRDefault="0092149E" w:rsidP="00047B37">
      <w:pPr>
        <w:rPr>
          <w:rFonts w:ascii="Palatino" w:hAnsi="Palatino"/>
          <w:sz w:val="22"/>
          <w:szCs w:val="22"/>
        </w:rPr>
      </w:pPr>
      <w:r>
        <w:rPr>
          <w:rFonts w:ascii="Palatino" w:hAnsi="Palatino"/>
          <w:sz w:val="22"/>
          <w:szCs w:val="22"/>
        </w:rPr>
        <w:t>While pre</w:t>
      </w:r>
      <w:r w:rsidR="009C726A">
        <w:rPr>
          <w:rFonts w:ascii="Palatino" w:hAnsi="Palatino"/>
          <w:sz w:val="22"/>
          <w:szCs w:val="22"/>
        </w:rPr>
        <w:t>-ETS providers</w:t>
      </w:r>
      <w:r w:rsidR="00B77CB8">
        <w:rPr>
          <w:rFonts w:ascii="Palatino" w:hAnsi="Palatino"/>
          <w:sz w:val="22"/>
          <w:szCs w:val="22"/>
        </w:rPr>
        <w:t xml:space="preserve"> and educator</w:t>
      </w:r>
      <w:r w:rsidR="009C726A">
        <w:rPr>
          <w:rFonts w:ascii="Palatino" w:hAnsi="Palatino"/>
          <w:sz w:val="22"/>
          <w:szCs w:val="22"/>
        </w:rPr>
        <w:t>s</w:t>
      </w:r>
      <w:r w:rsidR="00B77CB8">
        <w:rPr>
          <w:rFonts w:ascii="Palatino" w:hAnsi="Palatino"/>
          <w:sz w:val="22"/>
          <w:szCs w:val="22"/>
        </w:rPr>
        <w:t xml:space="preserve"> are the main individuals responsible for working together to deliver </w:t>
      </w:r>
      <w:r w:rsidR="00634566">
        <w:rPr>
          <w:rFonts w:ascii="Palatino" w:hAnsi="Palatino"/>
          <w:sz w:val="22"/>
          <w:szCs w:val="22"/>
        </w:rPr>
        <w:t>Pre-ETS</w:t>
      </w:r>
      <w:r>
        <w:rPr>
          <w:rFonts w:ascii="Palatino" w:hAnsi="Palatino"/>
          <w:sz w:val="22"/>
          <w:szCs w:val="22"/>
        </w:rPr>
        <w:t>, many others should be involved.</w:t>
      </w:r>
      <w:r w:rsidR="00B77CB8">
        <w:rPr>
          <w:rFonts w:ascii="Palatino" w:hAnsi="Palatino"/>
          <w:sz w:val="22"/>
          <w:szCs w:val="22"/>
        </w:rPr>
        <w:t xml:space="preserve"> </w:t>
      </w:r>
      <w:r w:rsidR="00955910">
        <w:rPr>
          <w:rFonts w:ascii="Palatino" w:hAnsi="Palatino"/>
          <w:sz w:val="22"/>
          <w:szCs w:val="22"/>
        </w:rPr>
        <w:t>S</w:t>
      </w:r>
      <w:r w:rsidR="002E5EC9">
        <w:rPr>
          <w:rFonts w:ascii="Palatino" w:hAnsi="Palatino"/>
          <w:sz w:val="22"/>
          <w:szCs w:val="22"/>
        </w:rPr>
        <w:t>tate agencies a</w:t>
      </w:r>
      <w:r w:rsidR="009C726A">
        <w:rPr>
          <w:rFonts w:ascii="Palatino" w:hAnsi="Palatino"/>
          <w:sz w:val="22"/>
          <w:szCs w:val="22"/>
        </w:rPr>
        <w:t>nd community programs</w:t>
      </w:r>
      <w:r w:rsidR="002E5EC9">
        <w:rPr>
          <w:rFonts w:ascii="Palatino" w:hAnsi="Palatino"/>
          <w:sz w:val="22"/>
          <w:szCs w:val="22"/>
        </w:rPr>
        <w:t xml:space="preserve"> can help smooth the transition to adulthood for many young people with disabilities and their families.</w:t>
      </w:r>
      <w:r w:rsidR="00634566">
        <w:rPr>
          <w:rFonts w:ascii="Palatino" w:hAnsi="Palatino"/>
          <w:sz w:val="22"/>
          <w:szCs w:val="22"/>
        </w:rPr>
        <w:t xml:space="preserve"> </w:t>
      </w:r>
      <w:r w:rsidR="00830B15">
        <w:rPr>
          <w:rFonts w:ascii="Palatino" w:hAnsi="Palatino"/>
          <w:sz w:val="22"/>
          <w:szCs w:val="22"/>
        </w:rPr>
        <w:t>W</w:t>
      </w:r>
      <w:r w:rsidR="00634566">
        <w:rPr>
          <w:rFonts w:ascii="Palatino" w:hAnsi="Palatino"/>
          <w:sz w:val="22"/>
          <w:szCs w:val="22"/>
        </w:rPr>
        <w:t xml:space="preserve">e’ll share how </w:t>
      </w:r>
      <w:r w:rsidR="00830B15">
        <w:rPr>
          <w:rFonts w:ascii="Palatino" w:hAnsi="Palatino"/>
          <w:sz w:val="22"/>
          <w:szCs w:val="22"/>
        </w:rPr>
        <w:t>providers can</w:t>
      </w:r>
      <w:r w:rsidR="00634566">
        <w:rPr>
          <w:rFonts w:ascii="Palatino" w:hAnsi="Palatino"/>
          <w:sz w:val="22"/>
          <w:szCs w:val="22"/>
        </w:rPr>
        <w:t xml:space="preserve"> meaningfully engage these additional partners. </w:t>
      </w:r>
      <w:r w:rsidR="009C726A">
        <w:rPr>
          <w:rFonts w:ascii="Palatino" w:hAnsi="Palatino"/>
          <w:sz w:val="22"/>
          <w:szCs w:val="22"/>
        </w:rPr>
        <w:t>When we refer to interagency collaboration</w:t>
      </w:r>
      <w:r w:rsidR="00C354E1">
        <w:rPr>
          <w:rFonts w:ascii="Palatino" w:hAnsi="Palatino"/>
          <w:sz w:val="22"/>
          <w:szCs w:val="22"/>
        </w:rPr>
        <w:t xml:space="preserve"> </w:t>
      </w:r>
      <w:r w:rsidR="009C726A">
        <w:rPr>
          <w:rFonts w:ascii="Palatino" w:hAnsi="Palatino"/>
          <w:sz w:val="22"/>
          <w:szCs w:val="22"/>
        </w:rPr>
        <w:t xml:space="preserve">we’re talking about all of these partners, with an emphasis on the working relationship between providers and educators. </w:t>
      </w:r>
      <w:r w:rsidR="00634566">
        <w:rPr>
          <w:rFonts w:ascii="Palatino" w:hAnsi="Palatino"/>
          <w:sz w:val="22"/>
          <w:szCs w:val="22"/>
        </w:rPr>
        <w:t xml:space="preserve"> </w:t>
      </w:r>
    </w:p>
    <w:p w14:paraId="04465B07" w14:textId="77777777" w:rsidR="009C726A" w:rsidRDefault="009C726A" w:rsidP="00047B37">
      <w:pPr>
        <w:rPr>
          <w:rFonts w:ascii="Palatino" w:hAnsi="Palatino"/>
          <w:sz w:val="22"/>
          <w:szCs w:val="22"/>
        </w:rPr>
      </w:pPr>
    </w:p>
    <w:p w14:paraId="045FBBAB" w14:textId="35F94038" w:rsidR="00A56B78" w:rsidRPr="00CA4849" w:rsidRDefault="00A56B78" w:rsidP="00047B37">
      <w:pPr>
        <w:rPr>
          <w:rFonts w:ascii="Palatino" w:hAnsi="Palatino"/>
          <w:b/>
          <w:bCs/>
          <w:sz w:val="22"/>
          <w:szCs w:val="22"/>
        </w:rPr>
      </w:pPr>
      <w:r w:rsidRPr="00CA4849">
        <w:rPr>
          <w:rFonts w:ascii="Palatino" w:hAnsi="Palatino"/>
          <w:b/>
          <w:bCs/>
          <w:sz w:val="22"/>
          <w:szCs w:val="22"/>
        </w:rPr>
        <w:t xml:space="preserve">Slide 5: </w:t>
      </w:r>
      <w:r w:rsidR="00E47B2E" w:rsidRPr="00CA4849">
        <w:rPr>
          <w:rFonts w:ascii="Palatino" w:hAnsi="Palatino"/>
          <w:b/>
          <w:bCs/>
          <w:sz w:val="22"/>
          <w:szCs w:val="22"/>
        </w:rPr>
        <w:t>SHARED VISION</w:t>
      </w:r>
    </w:p>
    <w:p w14:paraId="4720EE8C" w14:textId="06EB4A5F" w:rsidR="00D70272" w:rsidRDefault="00130914" w:rsidP="00047B37">
      <w:pPr>
        <w:rPr>
          <w:rFonts w:ascii="Palatino" w:hAnsi="Palatino"/>
          <w:sz w:val="22"/>
          <w:szCs w:val="22"/>
        </w:rPr>
      </w:pPr>
      <w:r>
        <w:rPr>
          <w:rFonts w:ascii="Palatino" w:hAnsi="Palatino"/>
          <w:sz w:val="22"/>
          <w:szCs w:val="22"/>
        </w:rPr>
        <w:t>Th</w:t>
      </w:r>
      <w:r w:rsidR="00955910">
        <w:rPr>
          <w:rFonts w:ascii="Palatino" w:hAnsi="Palatino"/>
          <w:sz w:val="22"/>
          <w:szCs w:val="22"/>
        </w:rPr>
        <w:t>e</w:t>
      </w:r>
      <w:r w:rsidR="00634566">
        <w:rPr>
          <w:rFonts w:ascii="Palatino" w:hAnsi="Palatino"/>
          <w:sz w:val="22"/>
          <w:szCs w:val="22"/>
        </w:rPr>
        <w:t xml:space="preserve"> entire transition</w:t>
      </w:r>
      <w:r>
        <w:rPr>
          <w:rFonts w:ascii="Palatino" w:hAnsi="Palatino"/>
          <w:sz w:val="22"/>
          <w:szCs w:val="22"/>
        </w:rPr>
        <w:t xml:space="preserve"> team needs to develop a shared vision for their work together</w:t>
      </w:r>
      <w:r w:rsidR="009C726A">
        <w:rPr>
          <w:rFonts w:ascii="Palatino" w:hAnsi="Palatino"/>
          <w:sz w:val="22"/>
          <w:szCs w:val="22"/>
        </w:rPr>
        <w:t xml:space="preserve"> with students</w:t>
      </w:r>
      <w:r>
        <w:rPr>
          <w:rFonts w:ascii="Palatino" w:hAnsi="Palatino"/>
          <w:sz w:val="22"/>
          <w:szCs w:val="22"/>
        </w:rPr>
        <w:t>, establish long-term goals, communicate frequently</w:t>
      </w:r>
      <w:r w:rsidR="00634566">
        <w:rPr>
          <w:rFonts w:ascii="Palatino" w:hAnsi="Palatino"/>
          <w:sz w:val="22"/>
          <w:szCs w:val="22"/>
        </w:rPr>
        <w:t>,</w:t>
      </w:r>
      <w:r>
        <w:rPr>
          <w:rFonts w:ascii="Palatino" w:hAnsi="Palatino"/>
          <w:sz w:val="22"/>
          <w:szCs w:val="22"/>
        </w:rPr>
        <w:t xml:space="preserve"> and share responsibilities. </w:t>
      </w:r>
      <w:r w:rsidR="00FD0C17">
        <w:rPr>
          <w:rFonts w:ascii="Palatino" w:hAnsi="Palatino"/>
          <w:sz w:val="22"/>
          <w:szCs w:val="22"/>
        </w:rPr>
        <w:t>It’s important to avoid duplicating services or creating further confusion for students and families.</w:t>
      </w:r>
      <w:r w:rsidR="00FD0C17" w:rsidRPr="00FD0C17">
        <w:rPr>
          <w:rFonts w:ascii="Palatino" w:hAnsi="Palatino"/>
          <w:sz w:val="22"/>
          <w:szCs w:val="22"/>
        </w:rPr>
        <w:t xml:space="preserve"> </w:t>
      </w:r>
      <w:r w:rsidR="00E44A46">
        <w:rPr>
          <w:rFonts w:ascii="Palatino" w:hAnsi="Palatino"/>
          <w:sz w:val="22"/>
          <w:szCs w:val="22"/>
        </w:rPr>
        <w:t>Poor</w:t>
      </w:r>
      <w:r w:rsidR="00FD0C17">
        <w:rPr>
          <w:rFonts w:ascii="Palatino" w:hAnsi="Palatino"/>
          <w:sz w:val="22"/>
          <w:szCs w:val="22"/>
        </w:rPr>
        <w:t xml:space="preserve"> collaboration </w:t>
      </w:r>
      <w:r w:rsidR="00955910">
        <w:rPr>
          <w:rFonts w:ascii="Palatino" w:hAnsi="Palatino"/>
          <w:sz w:val="22"/>
          <w:szCs w:val="22"/>
        </w:rPr>
        <w:t>and</w:t>
      </w:r>
      <w:r w:rsidR="00FD0C17">
        <w:rPr>
          <w:rFonts w:ascii="Palatino" w:hAnsi="Palatino"/>
          <w:sz w:val="22"/>
          <w:szCs w:val="22"/>
        </w:rPr>
        <w:t xml:space="preserve"> coordination can </w:t>
      </w:r>
      <w:r w:rsidR="00955910">
        <w:rPr>
          <w:rFonts w:ascii="Palatino" w:hAnsi="Palatino"/>
          <w:sz w:val="22"/>
          <w:szCs w:val="22"/>
        </w:rPr>
        <w:t xml:space="preserve">actually </w:t>
      </w:r>
      <w:r w:rsidR="00FD0C17">
        <w:rPr>
          <w:rFonts w:ascii="Palatino" w:hAnsi="Palatino"/>
          <w:sz w:val="22"/>
          <w:szCs w:val="22"/>
        </w:rPr>
        <w:t xml:space="preserve">have a negative impact </w:t>
      </w:r>
      <w:r w:rsidR="00955910">
        <w:rPr>
          <w:rFonts w:ascii="Palatino" w:hAnsi="Palatino"/>
          <w:sz w:val="22"/>
          <w:szCs w:val="22"/>
        </w:rPr>
        <w:t>on our students</w:t>
      </w:r>
      <w:r w:rsidR="00FD0C17">
        <w:rPr>
          <w:rFonts w:ascii="Palatino" w:hAnsi="Palatino"/>
          <w:sz w:val="22"/>
          <w:szCs w:val="22"/>
        </w:rPr>
        <w:t xml:space="preserve">. </w:t>
      </w:r>
      <w:r>
        <w:rPr>
          <w:rFonts w:ascii="Palatino" w:hAnsi="Palatino"/>
          <w:sz w:val="22"/>
          <w:szCs w:val="22"/>
        </w:rPr>
        <w:t xml:space="preserve">True collaboration is a marathon, not a sprint. </w:t>
      </w:r>
      <w:r w:rsidR="00D70272">
        <w:rPr>
          <w:rFonts w:ascii="Palatino" w:hAnsi="Palatino"/>
          <w:sz w:val="22"/>
          <w:szCs w:val="22"/>
        </w:rPr>
        <w:t xml:space="preserve"> </w:t>
      </w:r>
    </w:p>
    <w:p w14:paraId="45FF4CC7" w14:textId="6E31505F" w:rsidR="00130914" w:rsidRPr="00F50022" w:rsidRDefault="00130914" w:rsidP="00047B37">
      <w:pPr>
        <w:rPr>
          <w:rFonts w:ascii="Palatino" w:hAnsi="Palatino"/>
          <w:sz w:val="22"/>
          <w:szCs w:val="22"/>
        </w:rPr>
      </w:pPr>
    </w:p>
    <w:p w14:paraId="74E543CB" w14:textId="6598BFAB" w:rsidR="00130914" w:rsidRPr="00CA4849" w:rsidRDefault="00130914" w:rsidP="00047B37">
      <w:pPr>
        <w:rPr>
          <w:rFonts w:ascii="Palatino" w:hAnsi="Palatino"/>
          <w:b/>
          <w:bCs/>
          <w:sz w:val="22"/>
          <w:szCs w:val="22"/>
        </w:rPr>
      </w:pPr>
      <w:r w:rsidRPr="00CA4849">
        <w:rPr>
          <w:rFonts w:ascii="Palatino" w:hAnsi="Palatino"/>
          <w:b/>
          <w:bCs/>
          <w:sz w:val="22"/>
          <w:szCs w:val="22"/>
        </w:rPr>
        <w:t xml:space="preserve">Slide </w:t>
      </w:r>
      <w:r w:rsidR="00B00042" w:rsidRPr="00CA4849">
        <w:rPr>
          <w:rFonts w:ascii="Palatino" w:hAnsi="Palatino"/>
          <w:b/>
          <w:bCs/>
          <w:sz w:val="22"/>
          <w:szCs w:val="22"/>
        </w:rPr>
        <w:t>6</w:t>
      </w:r>
      <w:r w:rsidRPr="00CA4849">
        <w:rPr>
          <w:rFonts w:ascii="Palatino" w:hAnsi="Palatino"/>
          <w:b/>
          <w:bCs/>
          <w:sz w:val="22"/>
          <w:szCs w:val="22"/>
        </w:rPr>
        <w:t>:</w:t>
      </w:r>
      <w:r w:rsidR="00E47B2E" w:rsidRPr="00CA4849">
        <w:rPr>
          <w:rFonts w:ascii="Palatino" w:hAnsi="Palatino"/>
          <w:b/>
          <w:bCs/>
          <w:sz w:val="22"/>
          <w:szCs w:val="22"/>
        </w:rPr>
        <w:t xml:space="preserve"> SUCCESSFUL COLLABORATION</w:t>
      </w:r>
    </w:p>
    <w:p w14:paraId="6B635F9B" w14:textId="50B8BA0C" w:rsidR="00130914" w:rsidRPr="00151AF2" w:rsidRDefault="00130914" w:rsidP="00047B37">
      <w:pPr>
        <w:rPr>
          <w:rFonts w:ascii="Palatino" w:hAnsi="Palatino"/>
          <w:sz w:val="22"/>
          <w:szCs w:val="22"/>
        </w:rPr>
      </w:pPr>
      <w:r>
        <w:rPr>
          <w:rFonts w:ascii="Palatino" w:hAnsi="Palatino"/>
          <w:sz w:val="22"/>
          <w:szCs w:val="22"/>
        </w:rPr>
        <w:t xml:space="preserve">Let’s distinguish between what </w:t>
      </w:r>
      <w:r w:rsidR="00151AF2">
        <w:rPr>
          <w:rFonts w:ascii="Palatino" w:hAnsi="Palatino"/>
          <w:sz w:val="22"/>
          <w:szCs w:val="22"/>
        </w:rPr>
        <w:t>successful</w:t>
      </w:r>
      <w:r>
        <w:rPr>
          <w:rFonts w:ascii="Palatino" w:hAnsi="Palatino"/>
          <w:sz w:val="22"/>
          <w:szCs w:val="22"/>
        </w:rPr>
        <w:t xml:space="preserve"> collaboration is vs. what it’s not.</w:t>
      </w:r>
      <w:r w:rsidR="00AC01F1">
        <w:rPr>
          <w:rFonts w:ascii="Palatino" w:hAnsi="Palatino"/>
          <w:sz w:val="22"/>
          <w:szCs w:val="22"/>
        </w:rPr>
        <w:t xml:space="preserve"> We’re going to walk you through some non-examples</w:t>
      </w:r>
      <w:r w:rsidR="00151AF2">
        <w:rPr>
          <w:rFonts w:ascii="Palatino" w:hAnsi="Palatino"/>
          <w:sz w:val="22"/>
          <w:szCs w:val="22"/>
        </w:rPr>
        <w:t xml:space="preserve"> and</w:t>
      </w:r>
      <w:r w:rsidR="00CC469E">
        <w:rPr>
          <w:rFonts w:ascii="Palatino" w:hAnsi="Palatino"/>
          <w:sz w:val="22"/>
          <w:szCs w:val="22"/>
        </w:rPr>
        <w:t xml:space="preserve"> briefly </w:t>
      </w:r>
      <w:r w:rsidR="001523D4">
        <w:rPr>
          <w:rFonts w:ascii="Palatino" w:hAnsi="Palatino"/>
          <w:sz w:val="22"/>
          <w:szCs w:val="22"/>
        </w:rPr>
        <w:t>share key factors</w:t>
      </w:r>
      <w:r w:rsidR="00151AF2">
        <w:rPr>
          <w:rFonts w:ascii="Palatino" w:hAnsi="Palatino"/>
          <w:sz w:val="22"/>
          <w:szCs w:val="22"/>
        </w:rPr>
        <w:t xml:space="preserve"> </w:t>
      </w:r>
      <w:r w:rsidR="00CC469E">
        <w:rPr>
          <w:rFonts w:ascii="Palatino" w:hAnsi="Palatino"/>
          <w:sz w:val="22"/>
          <w:szCs w:val="22"/>
        </w:rPr>
        <w:t xml:space="preserve">of </w:t>
      </w:r>
      <w:r w:rsidR="00151AF2">
        <w:rPr>
          <w:rFonts w:ascii="Palatino" w:hAnsi="Palatino"/>
          <w:sz w:val="22"/>
          <w:szCs w:val="22"/>
        </w:rPr>
        <w:t xml:space="preserve">successful collaboration. </w:t>
      </w:r>
      <w:r w:rsidR="00CC469E">
        <w:rPr>
          <w:rFonts w:ascii="Palatino" w:hAnsi="Palatino"/>
          <w:sz w:val="22"/>
          <w:szCs w:val="22"/>
        </w:rPr>
        <w:t xml:space="preserve">Our lesson on “Key Components of Strong Partnerships” will </w:t>
      </w:r>
      <w:r w:rsidR="001523D4">
        <w:rPr>
          <w:rFonts w:ascii="Palatino" w:hAnsi="Palatino"/>
          <w:sz w:val="22"/>
          <w:szCs w:val="22"/>
        </w:rPr>
        <w:t>expand on these factors in greater detail, with</w:t>
      </w:r>
      <w:r w:rsidR="00CC469E">
        <w:rPr>
          <w:rFonts w:ascii="Palatino" w:hAnsi="Palatino"/>
          <w:sz w:val="22"/>
          <w:szCs w:val="22"/>
        </w:rPr>
        <w:t xml:space="preserve"> </w:t>
      </w:r>
      <w:r w:rsidR="001523D4">
        <w:rPr>
          <w:rFonts w:ascii="Palatino" w:hAnsi="Palatino"/>
          <w:sz w:val="22"/>
          <w:szCs w:val="22"/>
        </w:rPr>
        <w:t xml:space="preserve">practical </w:t>
      </w:r>
      <w:r w:rsidR="00CC469E">
        <w:rPr>
          <w:rFonts w:ascii="Palatino" w:hAnsi="Palatino"/>
          <w:sz w:val="22"/>
          <w:szCs w:val="22"/>
        </w:rPr>
        <w:t xml:space="preserve">examples and strategies on developing strong partnerships. </w:t>
      </w:r>
    </w:p>
    <w:p w14:paraId="612FF6A3" w14:textId="0815AE6C" w:rsidR="00F6229F" w:rsidRPr="00CA4849" w:rsidRDefault="00F6229F" w:rsidP="00047B37">
      <w:pPr>
        <w:rPr>
          <w:rFonts w:ascii="Palatino" w:hAnsi="Palatino"/>
          <w:b/>
          <w:bCs/>
          <w:sz w:val="22"/>
          <w:szCs w:val="22"/>
        </w:rPr>
      </w:pPr>
    </w:p>
    <w:p w14:paraId="7FB56313" w14:textId="43910D04" w:rsidR="00EC7B14" w:rsidRPr="00CA4849" w:rsidRDefault="00EC7B14" w:rsidP="00047B37">
      <w:pPr>
        <w:rPr>
          <w:rFonts w:ascii="Palatino" w:hAnsi="Palatino"/>
          <w:b/>
          <w:bCs/>
          <w:sz w:val="22"/>
          <w:szCs w:val="22"/>
        </w:rPr>
      </w:pPr>
      <w:r w:rsidRPr="00CA4849">
        <w:rPr>
          <w:rFonts w:ascii="Palatino" w:hAnsi="Palatino"/>
          <w:b/>
          <w:bCs/>
          <w:sz w:val="22"/>
          <w:szCs w:val="22"/>
        </w:rPr>
        <w:t>Slide 7:</w:t>
      </w:r>
      <w:r w:rsidR="00E47B2E" w:rsidRPr="00CA4849">
        <w:rPr>
          <w:rFonts w:ascii="Palatino" w:hAnsi="Palatino"/>
          <w:b/>
          <w:bCs/>
          <w:sz w:val="22"/>
          <w:szCs w:val="22"/>
        </w:rPr>
        <w:t xml:space="preserve"> SUCCESSFUL COLLABORATION STRATEGIEC </w:t>
      </w:r>
    </w:p>
    <w:p w14:paraId="12D2C7B8" w14:textId="08069601" w:rsidR="00F6229F" w:rsidRDefault="00151AF2" w:rsidP="00047B37">
      <w:pPr>
        <w:rPr>
          <w:rFonts w:ascii="Palatino" w:hAnsi="Palatino"/>
          <w:sz w:val="22"/>
          <w:szCs w:val="22"/>
        </w:rPr>
      </w:pPr>
      <w:r>
        <w:rPr>
          <w:rFonts w:ascii="Palatino" w:hAnsi="Palatino"/>
          <w:sz w:val="22"/>
          <w:szCs w:val="22"/>
        </w:rPr>
        <w:t>C</w:t>
      </w:r>
      <w:r w:rsidR="00F6229F">
        <w:rPr>
          <w:rFonts w:ascii="Palatino" w:hAnsi="Palatino"/>
          <w:sz w:val="22"/>
          <w:szCs w:val="22"/>
        </w:rPr>
        <w:t>ollaboration IS NOT:</w:t>
      </w:r>
    </w:p>
    <w:p w14:paraId="2590973A" w14:textId="33D9E110" w:rsidR="00F6229F" w:rsidRDefault="00F6229F" w:rsidP="00047B37">
      <w:pPr>
        <w:rPr>
          <w:rFonts w:ascii="Palatino" w:hAnsi="Palatino"/>
          <w:sz w:val="22"/>
          <w:szCs w:val="22"/>
        </w:rPr>
      </w:pPr>
      <w:r>
        <w:rPr>
          <w:rFonts w:ascii="Palatino" w:hAnsi="Palatino"/>
          <w:sz w:val="22"/>
          <w:szCs w:val="22"/>
        </w:rPr>
        <w:lastRenderedPageBreak/>
        <w:t>A provider and teacher meeting once before the school year starts</w:t>
      </w:r>
      <w:r w:rsidR="00A51C8D">
        <w:rPr>
          <w:rFonts w:ascii="Palatino" w:hAnsi="Palatino"/>
          <w:sz w:val="22"/>
          <w:szCs w:val="22"/>
        </w:rPr>
        <w:t xml:space="preserve">. </w:t>
      </w:r>
    </w:p>
    <w:p w14:paraId="52B57404" w14:textId="77777777" w:rsidR="00B829E1" w:rsidRDefault="00B829E1" w:rsidP="00047B37">
      <w:pPr>
        <w:rPr>
          <w:rFonts w:ascii="Palatino" w:hAnsi="Palatino"/>
          <w:sz w:val="22"/>
          <w:szCs w:val="22"/>
        </w:rPr>
      </w:pPr>
    </w:p>
    <w:p w14:paraId="1CE57525" w14:textId="77777777" w:rsidR="00151AF2" w:rsidRDefault="00151AF2" w:rsidP="00047B37">
      <w:pPr>
        <w:rPr>
          <w:rFonts w:ascii="Palatino" w:hAnsi="Palatino"/>
          <w:sz w:val="22"/>
          <w:szCs w:val="22"/>
        </w:rPr>
      </w:pPr>
      <w:r>
        <w:rPr>
          <w:rFonts w:ascii="Palatino" w:hAnsi="Palatino"/>
          <w:sz w:val="22"/>
          <w:szCs w:val="22"/>
        </w:rPr>
        <w:t>C</w:t>
      </w:r>
      <w:r w:rsidR="00B829E1">
        <w:rPr>
          <w:rFonts w:ascii="Palatino" w:hAnsi="Palatino"/>
          <w:sz w:val="22"/>
          <w:szCs w:val="22"/>
        </w:rPr>
        <w:t>ollaboration IS:</w:t>
      </w:r>
    </w:p>
    <w:p w14:paraId="07A663A7" w14:textId="76EE9930" w:rsidR="00151AF2" w:rsidRDefault="00151AF2" w:rsidP="00047B37">
      <w:pPr>
        <w:rPr>
          <w:rFonts w:ascii="Palatino" w:hAnsi="Palatino"/>
          <w:sz w:val="22"/>
          <w:szCs w:val="22"/>
        </w:rPr>
      </w:pPr>
      <w:r>
        <w:rPr>
          <w:rFonts w:ascii="Palatino" w:hAnsi="Palatino"/>
          <w:sz w:val="22"/>
          <w:szCs w:val="22"/>
        </w:rPr>
        <w:t>S</w:t>
      </w:r>
      <w:r w:rsidR="00B829E1">
        <w:rPr>
          <w:rFonts w:ascii="Palatino" w:hAnsi="Palatino"/>
          <w:sz w:val="22"/>
          <w:szCs w:val="22"/>
        </w:rPr>
        <w:t xml:space="preserve">trategic and carefully designed. </w:t>
      </w:r>
      <w:r w:rsidR="00A51C8D">
        <w:rPr>
          <w:rFonts w:ascii="Palatino" w:hAnsi="Palatino"/>
          <w:sz w:val="22"/>
          <w:szCs w:val="22"/>
        </w:rPr>
        <w:t>True collaboration i</w:t>
      </w:r>
      <w:r w:rsidR="00F75F4E">
        <w:rPr>
          <w:rFonts w:ascii="Palatino" w:hAnsi="Palatino"/>
          <w:sz w:val="22"/>
          <w:szCs w:val="22"/>
        </w:rPr>
        <w:t xml:space="preserve">nvolves </w:t>
      </w:r>
      <w:r w:rsidR="00A51C8D">
        <w:rPr>
          <w:rFonts w:ascii="Palatino" w:hAnsi="Palatino"/>
          <w:sz w:val="22"/>
          <w:szCs w:val="22"/>
        </w:rPr>
        <w:t xml:space="preserve">much more than a one-time meeting. </w:t>
      </w:r>
      <w:r w:rsidR="00F75F4E">
        <w:rPr>
          <w:rFonts w:ascii="Palatino" w:hAnsi="Palatino"/>
          <w:sz w:val="22"/>
          <w:szCs w:val="22"/>
        </w:rPr>
        <w:t>Providers and educators</w:t>
      </w:r>
      <w:r w:rsidR="00A51C8D">
        <w:rPr>
          <w:rFonts w:ascii="Palatino" w:hAnsi="Palatino"/>
          <w:sz w:val="22"/>
          <w:szCs w:val="22"/>
        </w:rPr>
        <w:t xml:space="preserve"> should</w:t>
      </w:r>
      <w:r>
        <w:rPr>
          <w:rFonts w:ascii="Palatino" w:hAnsi="Palatino"/>
          <w:sz w:val="22"/>
          <w:szCs w:val="22"/>
        </w:rPr>
        <w:t xml:space="preserve"> </w:t>
      </w:r>
      <w:r w:rsidR="00F75F4E">
        <w:rPr>
          <w:rFonts w:ascii="Palatino" w:hAnsi="Palatino"/>
          <w:sz w:val="22"/>
          <w:szCs w:val="22"/>
        </w:rPr>
        <w:t xml:space="preserve">meet </w:t>
      </w:r>
      <w:r w:rsidR="008C0A72">
        <w:rPr>
          <w:rFonts w:ascii="Palatino" w:hAnsi="Palatino"/>
          <w:sz w:val="22"/>
          <w:szCs w:val="22"/>
        </w:rPr>
        <w:t>and communicate</w:t>
      </w:r>
      <w:r w:rsidR="00F75F4E">
        <w:rPr>
          <w:rFonts w:ascii="Palatino" w:hAnsi="Palatino"/>
          <w:sz w:val="22"/>
          <w:szCs w:val="22"/>
        </w:rPr>
        <w:t xml:space="preserve"> </w:t>
      </w:r>
      <w:r w:rsidR="00F22FE1">
        <w:rPr>
          <w:rFonts w:ascii="Palatino" w:hAnsi="Palatino"/>
          <w:sz w:val="22"/>
          <w:szCs w:val="22"/>
        </w:rPr>
        <w:t xml:space="preserve">frequently </w:t>
      </w:r>
      <w:r w:rsidR="00F75F4E">
        <w:rPr>
          <w:rFonts w:ascii="Palatino" w:hAnsi="Palatino"/>
          <w:sz w:val="22"/>
          <w:szCs w:val="22"/>
        </w:rPr>
        <w:t xml:space="preserve">throughout the process to assess how instruction is going.  </w:t>
      </w:r>
    </w:p>
    <w:p w14:paraId="0BCA8969" w14:textId="77777777" w:rsidR="00B829E1" w:rsidRDefault="00B829E1" w:rsidP="00047B37">
      <w:pPr>
        <w:rPr>
          <w:rFonts w:ascii="Palatino" w:hAnsi="Palatino"/>
          <w:sz w:val="22"/>
          <w:szCs w:val="22"/>
        </w:rPr>
      </w:pPr>
    </w:p>
    <w:p w14:paraId="20AA5FE6" w14:textId="1A068A0B" w:rsidR="00F6229F" w:rsidRPr="00D16E93" w:rsidRDefault="00F6229F" w:rsidP="00047B37">
      <w:pPr>
        <w:rPr>
          <w:rFonts w:ascii="Palatino" w:hAnsi="Palatino"/>
          <w:b/>
          <w:bCs/>
          <w:sz w:val="22"/>
          <w:szCs w:val="22"/>
        </w:rPr>
      </w:pPr>
      <w:r w:rsidRPr="00D16E93">
        <w:rPr>
          <w:rFonts w:ascii="Palatino" w:hAnsi="Palatino"/>
          <w:b/>
          <w:bCs/>
          <w:sz w:val="22"/>
          <w:szCs w:val="22"/>
        </w:rPr>
        <w:t xml:space="preserve">Slide </w:t>
      </w:r>
      <w:r w:rsidR="00EC7B14" w:rsidRPr="00D16E93">
        <w:rPr>
          <w:rFonts w:ascii="Palatino" w:hAnsi="Palatino"/>
          <w:b/>
          <w:bCs/>
          <w:sz w:val="22"/>
          <w:szCs w:val="22"/>
        </w:rPr>
        <w:t>8</w:t>
      </w:r>
      <w:r w:rsidRPr="00D16E93">
        <w:rPr>
          <w:rFonts w:ascii="Palatino" w:hAnsi="Palatino"/>
          <w:b/>
          <w:bCs/>
          <w:sz w:val="22"/>
          <w:szCs w:val="22"/>
        </w:rPr>
        <w:t xml:space="preserve">: </w:t>
      </w:r>
      <w:r w:rsidR="00E47B2E" w:rsidRPr="00D16E93">
        <w:rPr>
          <w:rFonts w:ascii="Palatino" w:hAnsi="Palatino"/>
          <w:b/>
          <w:bCs/>
          <w:sz w:val="22"/>
          <w:szCs w:val="22"/>
        </w:rPr>
        <w:t>SUCCESSFUL COLLABORATION SHARED VISION</w:t>
      </w:r>
    </w:p>
    <w:p w14:paraId="62F3048A" w14:textId="1275FBE4" w:rsidR="00F6229F" w:rsidRDefault="00151AF2" w:rsidP="00047B37">
      <w:pPr>
        <w:rPr>
          <w:rFonts w:ascii="Palatino" w:hAnsi="Palatino"/>
          <w:sz w:val="22"/>
          <w:szCs w:val="22"/>
        </w:rPr>
      </w:pPr>
      <w:r>
        <w:rPr>
          <w:rFonts w:ascii="Palatino" w:hAnsi="Palatino"/>
          <w:sz w:val="22"/>
          <w:szCs w:val="22"/>
        </w:rPr>
        <w:t>C</w:t>
      </w:r>
      <w:r w:rsidR="00B829E1">
        <w:rPr>
          <w:rFonts w:ascii="Palatino" w:hAnsi="Palatino"/>
          <w:sz w:val="22"/>
          <w:szCs w:val="22"/>
        </w:rPr>
        <w:t>ollaboration IS NOT:</w:t>
      </w:r>
    </w:p>
    <w:p w14:paraId="16BF7A52" w14:textId="5051959D" w:rsidR="00B829E1" w:rsidRDefault="00B829E1" w:rsidP="00047B37">
      <w:pPr>
        <w:rPr>
          <w:rFonts w:ascii="Palatino" w:hAnsi="Palatino"/>
          <w:sz w:val="22"/>
          <w:szCs w:val="22"/>
        </w:rPr>
      </w:pPr>
      <w:r>
        <w:rPr>
          <w:rFonts w:ascii="Palatino" w:hAnsi="Palatino"/>
          <w:sz w:val="22"/>
          <w:szCs w:val="22"/>
        </w:rPr>
        <w:t xml:space="preserve">A provider </w:t>
      </w:r>
      <w:r w:rsidR="00F75F4E">
        <w:rPr>
          <w:rFonts w:ascii="Palatino" w:hAnsi="Palatino"/>
          <w:sz w:val="22"/>
          <w:szCs w:val="22"/>
        </w:rPr>
        <w:t>delivering</w:t>
      </w:r>
      <w:r w:rsidR="00172F26">
        <w:rPr>
          <w:rFonts w:ascii="Palatino" w:hAnsi="Palatino"/>
          <w:sz w:val="22"/>
          <w:szCs w:val="22"/>
        </w:rPr>
        <w:t xml:space="preserve"> instruction and services independently, without knowing what the teacher has </w:t>
      </w:r>
      <w:r w:rsidR="00CC0CF9">
        <w:rPr>
          <w:rFonts w:ascii="Palatino" w:hAnsi="Palatino"/>
          <w:sz w:val="22"/>
          <w:szCs w:val="22"/>
        </w:rPr>
        <w:t>been doing in the classroom</w:t>
      </w:r>
      <w:r w:rsidR="00B93149">
        <w:rPr>
          <w:rFonts w:ascii="Palatino" w:hAnsi="Palatino"/>
          <w:sz w:val="22"/>
          <w:szCs w:val="22"/>
        </w:rPr>
        <w:t>.</w:t>
      </w:r>
      <w:r w:rsidR="00CC0CF9">
        <w:rPr>
          <w:rFonts w:ascii="Palatino" w:hAnsi="Palatino"/>
          <w:sz w:val="22"/>
          <w:szCs w:val="22"/>
        </w:rPr>
        <w:t xml:space="preserve"> </w:t>
      </w:r>
    </w:p>
    <w:p w14:paraId="469C5404" w14:textId="764FF86A" w:rsidR="00B829E1" w:rsidRDefault="00B829E1" w:rsidP="00047B37">
      <w:pPr>
        <w:rPr>
          <w:rFonts w:ascii="Palatino" w:hAnsi="Palatino"/>
          <w:sz w:val="22"/>
          <w:szCs w:val="22"/>
        </w:rPr>
      </w:pPr>
    </w:p>
    <w:p w14:paraId="74F9E7FA" w14:textId="2C826C7B" w:rsidR="00B829E1" w:rsidRDefault="00151AF2" w:rsidP="00047B37">
      <w:pPr>
        <w:rPr>
          <w:rFonts w:ascii="Palatino" w:hAnsi="Palatino"/>
          <w:sz w:val="22"/>
          <w:szCs w:val="22"/>
        </w:rPr>
      </w:pPr>
      <w:r>
        <w:rPr>
          <w:rFonts w:ascii="Palatino" w:hAnsi="Palatino"/>
          <w:sz w:val="22"/>
          <w:szCs w:val="22"/>
        </w:rPr>
        <w:t>C</w:t>
      </w:r>
      <w:r w:rsidR="00B829E1">
        <w:rPr>
          <w:rFonts w:ascii="Palatino" w:hAnsi="Palatino"/>
          <w:sz w:val="22"/>
          <w:szCs w:val="22"/>
        </w:rPr>
        <w:t>ollaboration IS:</w:t>
      </w:r>
    </w:p>
    <w:p w14:paraId="11EC82E7" w14:textId="631330B9" w:rsidR="00B829E1" w:rsidRDefault="00172F26" w:rsidP="00047B37">
      <w:pPr>
        <w:rPr>
          <w:rFonts w:ascii="Palatino" w:hAnsi="Palatino"/>
          <w:sz w:val="22"/>
          <w:szCs w:val="22"/>
        </w:rPr>
      </w:pPr>
      <w:r>
        <w:rPr>
          <w:rFonts w:ascii="Palatino" w:hAnsi="Palatino"/>
          <w:sz w:val="22"/>
          <w:szCs w:val="22"/>
        </w:rPr>
        <w:t>Developing a shared vision for Pre-ETS services</w:t>
      </w:r>
      <w:r w:rsidR="00AC01F1">
        <w:rPr>
          <w:rFonts w:ascii="Palatino" w:hAnsi="Palatino"/>
          <w:sz w:val="22"/>
          <w:szCs w:val="22"/>
        </w:rPr>
        <w:t xml:space="preserve"> and building instruction </w:t>
      </w:r>
      <w:r w:rsidR="00151AF2">
        <w:rPr>
          <w:rFonts w:ascii="Palatino" w:hAnsi="Palatino"/>
          <w:sz w:val="22"/>
          <w:szCs w:val="22"/>
        </w:rPr>
        <w:t>together to complement</w:t>
      </w:r>
      <w:r w:rsidR="004E1DD7">
        <w:rPr>
          <w:rFonts w:ascii="Palatino" w:hAnsi="Palatino"/>
          <w:sz w:val="22"/>
          <w:szCs w:val="22"/>
        </w:rPr>
        <w:t xml:space="preserve"> what’s already happening in the classroom. </w:t>
      </w:r>
      <w:r w:rsidR="00AC01F1">
        <w:rPr>
          <w:rFonts w:ascii="Palatino" w:hAnsi="Palatino"/>
          <w:sz w:val="22"/>
          <w:szCs w:val="22"/>
        </w:rPr>
        <w:t xml:space="preserve"> </w:t>
      </w:r>
    </w:p>
    <w:p w14:paraId="5FA80EED" w14:textId="4D518AB7" w:rsidR="00AC01F1" w:rsidRDefault="00AC01F1" w:rsidP="00047B37">
      <w:pPr>
        <w:rPr>
          <w:rFonts w:ascii="Palatino" w:hAnsi="Palatino"/>
          <w:sz w:val="22"/>
          <w:szCs w:val="22"/>
        </w:rPr>
      </w:pPr>
    </w:p>
    <w:p w14:paraId="4C43688B" w14:textId="2DEBAF81" w:rsidR="00AC01F1" w:rsidRPr="00D16E93" w:rsidRDefault="00AC01F1" w:rsidP="00047B37">
      <w:pPr>
        <w:rPr>
          <w:rFonts w:ascii="Palatino" w:hAnsi="Palatino"/>
          <w:b/>
          <w:bCs/>
          <w:sz w:val="22"/>
          <w:szCs w:val="22"/>
        </w:rPr>
      </w:pPr>
      <w:r w:rsidRPr="00D16E93">
        <w:rPr>
          <w:rFonts w:ascii="Palatino" w:hAnsi="Palatino"/>
          <w:b/>
          <w:bCs/>
          <w:sz w:val="22"/>
          <w:szCs w:val="22"/>
        </w:rPr>
        <w:t xml:space="preserve">Slide </w:t>
      </w:r>
      <w:r w:rsidR="00EC7B14" w:rsidRPr="00D16E93">
        <w:rPr>
          <w:rFonts w:ascii="Palatino" w:hAnsi="Palatino"/>
          <w:b/>
          <w:bCs/>
          <w:sz w:val="22"/>
          <w:szCs w:val="22"/>
        </w:rPr>
        <w:t>9</w:t>
      </w:r>
      <w:r w:rsidRPr="00D16E93">
        <w:rPr>
          <w:rFonts w:ascii="Palatino" w:hAnsi="Palatino"/>
          <w:b/>
          <w:bCs/>
          <w:sz w:val="22"/>
          <w:szCs w:val="22"/>
        </w:rPr>
        <w:t xml:space="preserve">: </w:t>
      </w:r>
      <w:r w:rsidR="00E47B2E" w:rsidRPr="00D16E93">
        <w:rPr>
          <w:rFonts w:ascii="Palatino" w:hAnsi="Palatino"/>
          <w:b/>
          <w:bCs/>
          <w:sz w:val="22"/>
          <w:szCs w:val="22"/>
        </w:rPr>
        <w:t xml:space="preserve">SUCCESSFUL COLLABORATION RELATIONSHIPS </w:t>
      </w:r>
    </w:p>
    <w:p w14:paraId="4489AF26" w14:textId="4AAC8316" w:rsidR="00AC01F1" w:rsidRDefault="00F75F4E" w:rsidP="00047B37">
      <w:pPr>
        <w:rPr>
          <w:rFonts w:ascii="Palatino" w:hAnsi="Palatino"/>
          <w:sz w:val="22"/>
          <w:szCs w:val="22"/>
        </w:rPr>
      </w:pPr>
      <w:r>
        <w:rPr>
          <w:rFonts w:ascii="Palatino" w:hAnsi="Palatino"/>
          <w:sz w:val="22"/>
          <w:szCs w:val="22"/>
        </w:rPr>
        <w:t>C</w:t>
      </w:r>
      <w:r w:rsidR="00AC01F1">
        <w:rPr>
          <w:rFonts w:ascii="Palatino" w:hAnsi="Palatino"/>
          <w:sz w:val="22"/>
          <w:szCs w:val="22"/>
        </w:rPr>
        <w:t>ollaboration IS NOT:</w:t>
      </w:r>
    </w:p>
    <w:p w14:paraId="4B76FCB5" w14:textId="7D80E72B" w:rsidR="00AC01F1" w:rsidRDefault="00CF4037" w:rsidP="00047B37">
      <w:pPr>
        <w:rPr>
          <w:rFonts w:ascii="Palatino" w:hAnsi="Palatino"/>
          <w:sz w:val="22"/>
          <w:szCs w:val="22"/>
        </w:rPr>
      </w:pPr>
      <w:r>
        <w:rPr>
          <w:rFonts w:ascii="Palatino" w:hAnsi="Palatino"/>
          <w:sz w:val="22"/>
          <w:szCs w:val="22"/>
        </w:rPr>
        <w:t>Providers and educators</w:t>
      </w:r>
      <w:r w:rsidR="008C0A72">
        <w:rPr>
          <w:rFonts w:ascii="Palatino" w:hAnsi="Palatino"/>
          <w:sz w:val="22"/>
          <w:szCs w:val="22"/>
        </w:rPr>
        <w:t xml:space="preserve"> delivering services without understanding each other’s roles in the transition process. For example, </w:t>
      </w:r>
      <w:r w:rsidR="000702F2">
        <w:rPr>
          <w:rFonts w:ascii="Palatino" w:hAnsi="Palatino"/>
          <w:sz w:val="22"/>
          <w:szCs w:val="22"/>
        </w:rPr>
        <w:t>providers might not know exactly what happens in an IEP meeting. An educator might not understand how a provider bills for services.</w:t>
      </w:r>
      <w:r w:rsidR="00CC469E">
        <w:rPr>
          <w:rFonts w:ascii="Palatino" w:hAnsi="Palatino"/>
          <w:sz w:val="22"/>
          <w:szCs w:val="22"/>
        </w:rPr>
        <w:t xml:space="preserve"> Other community agencies might be unfamiliar with what Pre-ETS </w:t>
      </w:r>
      <w:r w:rsidR="00A35184">
        <w:rPr>
          <w:rFonts w:ascii="Palatino" w:hAnsi="Palatino"/>
          <w:sz w:val="22"/>
          <w:szCs w:val="22"/>
        </w:rPr>
        <w:t>actually is</w:t>
      </w:r>
      <w:r w:rsidR="00CC469E">
        <w:rPr>
          <w:rFonts w:ascii="Palatino" w:hAnsi="Palatino"/>
          <w:sz w:val="22"/>
          <w:szCs w:val="22"/>
        </w:rPr>
        <w:t xml:space="preserve">. </w:t>
      </w:r>
    </w:p>
    <w:p w14:paraId="0DC2C6BA" w14:textId="044E7596" w:rsidR="00AC01F1" w:rsidRDefault="00AC01F1" w:rsidP="00047B37">
      <w:pPr>
        <w:rPr>
          <w:rFonts w:ascii="Palatino" w:hAnsi="Palatino"/>
          <w:sz w:val="22"/>
          <w:szCs w:val="22"/>
        </w:rPr>
      </w:pPr>
    </w:p>
    <w:p w14:paraId="5101AED1" w14:textId="68DB711D" w:rsidR="00AC01F1" w:rsidRDefault="00F75F4E" w:rsidP="00047B37">
      <w:pPr>
        <w:rPr>
          <w:rFonts w:ascii="Palatino" w:hAnsi="Palatino"/>
          <w:sz w:val="22"/>
          <w:szCs w:val="22"/>
        </w:rPr>
      </w:pPr>
      <w:r>
        <w:rPr>
          <w:rFonts w:ascii="Palatino" w:hAnsi="Palatino"/>
          <w:sz w:val="22"/>
          <w:szCs w:val="22"/>
        </w:rPr>
        <w:t>C</w:t>
      </w:r>
      <w:r w:rsidR="00AC01F1">
        <w:rPr>
          <w:rFonts w:ascii="Palatino" w:hAnsi="Palatino"/>
          <w:sz w:val="22"/>
          <w:szCs w:val="22"/>
        </w:rPr>
        <w:t xml:space="preserve">ollaboration IS: </w:t>
      </w:r>
    </w:p>
    <w:p w14:paraId="1CFEA15D" w14:textId="315C63B3" w:rsidR="00AC01F1" w:rsidRDefault="00B81232" w:rsidP="00047B37">
      <w:pPr>
        <w:rPr>
          <w:rFonts w:ascii="Palatino" w:hAnsi="Palatino"/>
          <w:sz w:val="22"/>
          <w:szCs w:val="22"/>
        </w:rPr>
      </w:pPr>
      <w:r>
        <w:rPr>
          <w:rFonts w:ascii="Palatino" w:hAnsi="Palatino"/>
          <w:sz w:val="22"/>
          <w:szCs w:val="22"/>
        </w:rPr>
        <w:t>All about relationship</w:t>
      </w:r>
      <w:r w:rsidR="00230AD4">
        <w:rPr>
          <w:rFonts w:ascii="Palatino" w:hAnsi="Palatino"/>
          <w:sz w:val="22"/>
          <w:szCs w:val="22"/>
        </w:rPr>
        <w:t>-building</w:t>
      </w:r>
      <w:r w:rsidR="00AC01F1">
        <w:rPr>
          <w:rFonts w:ascii="Palatino" w:hAnsi="Palatino"/>
          <w:sz w:val="22"/>
          <w:szCs w:val="22"/>
        </w:rPr>
        <w:t>. It’s important for partners to understand one another</w:t>
      </w:r>
      <w:r>
        <w:rPr>
          <w:rFonts w:ascii="Palatino" w:hAnsi="Palatino"/>
          <w:sz w:val="22"/>
          <w:szCs w:val="22"/>
        </w:rPr>
        <w:t>’s roles in the transition process</w:t>
      </w:r>
      <w:r w:rsidR="00AC01F1">
        <w:rPr>
          <w:rFonts w:ascii="Palatino" w:hAnsi="Palatino"/>
          <w:sz w:val="22"/>
          <w:szCs w:val="22"/>
        </w:rPr>
        <w:t xml:space="preserve">. Pre-ETS providers and </w:t>
      </w:r>
      <w:r w:rsidR="008665E8">
        <w:rPr>
          <w:rFonts w:ascii="Palatino" w:hAnsi="Palatino"/>
          <w:sz w:val="22"/>
          <w:szCs w:val="22"/>
        </w:rPr>
        <w:t>educators</w:t>
      </w:r>
      <w:r w:rsidR="00AC01F1">
        <w:rPr>
          <w:rFonts w:ascii="Palatino" w:hAnsi="Palatino"/>
          <w:sz w:val="22"/>
          <w:szCs w:val="22"/>
        </w:rPr>
        <w:t xml:space="preserve"> should </w:t>
      </w:r>
      <w:r>
        <w:rPr>
          <w:rFonts w:ascii="Palatino" w:hAnsi="Palatino"/>
          <w:sz w:val="22"/>
          <w:szCs w:val="22"/>
        </w:rPr>
        <w:t>spend time in initial meetings sharing about their work, even discussing common acronyms and terms the other might not know</w:t>
      </w:r>
      <w:r w:rsidR="00AC01F1">
        <w:rPr>
          <w:rFonts w:ascii="Palatino" w:hAnsi="Palatino"/>
          <w:sz w:val="22"/>
          <w:szCs w:val="22"/>
        </w:rPr>
        <w:t xml:space="preserve">. </w:t>
      </w:r>
      <w:r>
        <w:rPr>
          <w:rFonts w:ascii="Palatino" w:hAnsi="Palatino"/>
          <w:sz w:val="22"/>
          <w:szCs w:val="22"/>
        </w:rPr>
        <w:t>Similarly</w:t>
      </w:r>
      <w:r w:rsidR="00AC01F1">
        <w:rPr>
          <w:rFonts w:ascii="Palatino" w:hAnsi="Palatino"/>
          <w:sz w:val="22"/>
          <w:szCs w:val="22"/>
        </w:rPr>
        <w:t>, any agencies that are brought into the student’s transition process</w:t>
      </w:r>
      <w:r>
        <w:rPr>
          <w:rFonts w:ascii="Palatino" w:hAnsi="Palatino"/>
          <w:sz w:val="22"/>
          <w:szCs w:val="22"/>
        </w:rPr>
        <w:t xml:space="preserve"> </w:t>
      </w:r>
      <w:r w:rsidR="00230AD4">
        <w:rPr>
          <w:rFonts w:ascii="Palatino" w:hAnsi="Palatino"/>
          <w:sz w:val="22"/>
          <w:szCs w:val="22"/>
        </w:rPr>
        <w:t xml:space="preserve">should be allowed space to share about their work and learn about others. </w:t>
      </w:r>
      <w:r w:rsidR="00955910">
        <w:rPr>
          <w:rFonts w:ascii="Palatino" w:hAnsi="Palatino"/>
          <w:sz w:val="22"/>
          <w:szCs w:val="22"/>
        </w:rPr>
        <w:t xml:space="preserve">Open and reciprocal communication is essential in partnerships. </w:t>
      </w:r>
    </w:p>
    <w:p w14:paraId="7B0FCA6F" w14:textId="27D60BA6" w:rsidR="00F6229F" w:rsidRDefault="00F6229F" w:rsidP="00047B37">
      <w:pPr>
        <w:rPr>
          <w:rFonts w:ascii="Palatino" w:hAnsi="Palatino"/>
          <w:sz w:val="22"/>
          <w:szCs w:val="22"/>
        </w:rPr>
      </w:pPr>
    </w:p>
    <w:p w14:paraId="4E7776BA" w14:textId="055DF83F" w:rsidR="00AC01F1" w:rsidRPr="00D16E93" w:rsidRDefault="00AC01F1" w:rsidP="00047B37">
      <w:pPr>
        <w:rPr>
          <w:rFonts w:ascii="Palatino" w:hAnsi="Palatino"/>
          <w:b/>
          <w:bCs/>
          <w:sz w:val="22"/>
          <w:szCs w:val="22"/>
        </w:rPr>
      </w:pPr>
      <w:r w:rsidRPr="00D16E93">
        <w:rPr>
          <w:rFonts w:ascii="Palatino" w:hAnsi="Palatino"/>
          <w:b/>
          <w:bCs/>
          <w:sz w:val="22"/>
          <w:szCs w:val="22"/>
        </w:rPr>
        <w:t xml:space="preserve">Slide </w:t>
      </w:r>
      <w:r w:rsidR="00EC7B14" w:rsidRPr="00D16E93">
        <w:rPr>
          <w:rFonts w:ascii="Palatino" w:hAnsi="Palatino"/>
          <w:b/>
          <w:bCs/>
          <w:sz w:val="22"/>
          <w:szCs w:val="22"/>
        </w:rPr>
        <w:t>10</w:t>
      </w:r>
      <w:r w:rsidRPr="00D16E93">
        <w:rPr>
          <w:rFonts w:ascii="Palatino" w:hAnsi="Palatino"/>
          <w:b/>
          <w:bCs/>
          <w:sz w:val="22"/>
          <w:szCs w:val="22"/>
        </w:rPr>
        <w:t xml:space="preserve">: </w:t>
      </w:r>
      <w:r w:rsidR="00E47B2E" w:rsidRPr="00D16E93">
        <w:rPr>
          <w:rFonts w:ascii="Palatino" w:hAnsi="Palatino"/>
          <w:b/>
          <w:bCs/>
          <w:sz w:val="22"/>
          <w:szCs w:val="22"/>
        </w:rPr>
        <w:t>SUCCESSFUL COLLABORATION OUTCOME-ORIENTED</w:t>
      </w:r>
    </w:p>
    <w:p w14:paraId="69CD239D" w14:textId="130D7C4A" w:rsidR="00AC01F1" w:rsidRDefault="00CF4037" w:rsidP="00047B37">
      <w:pPr>
        <w:rPr>
          <w:rFonts w:ascii="Palatino" w:hAnsi="Palatino"/>
          <w:sz w:val="22"/>
          <w:szCs w:val="22"/>
        </w:rPr>
      </w:pPr>
      <w:r>
        <w:rPr>
          <w:rFonts w:ascii="Palatino" w:hAnsi="Palatino"/>
          <w:sz w:val="22"/>
          <w:szCs w:val="22"/>
        </w:rPr>
        <w:t>C</w:t>
      </w:r>
      <w:r w:rsidR="00AC01F1">
        <w:rPr>
          <w:rFonts w:ascii="Palatino" w:hAnsi="Palatino"/>
          <w:sz w:val="22"/>
          <w:szCs w:val="22"/>
        </w:rPr>
        <w:t>ollaboration IS NOT:</w:t>
      </w:r>
    </w:p>
    <w:p w14:paraId="4BC137A6" w14:textId="74509FC1" w:rsidR="00AC01F1" w:rsidRDefault="000F7B4F" w:rsidP="00047B37">
      <w:pPr>
        <w:rPr>
          <w:rFonts w:ascii="Palatino" w:hAnsi="Palatino"/>
          <w:sz w:val="22"/>
          <w:szCs w:val="22"/>
        </w:rPr>
      </w:pPr>
      <w:r>
        <w:rPr>
          <w:rFonts w:ascii="Palatino" w:hAnsi="Palatino"/>
          <w:sz w:val="22"/>
          <w:szCs w:val="22"/>
        </w:rPr>
        <w:t xml:space="preserve">Instruction delivered regardless of student need. </w:t>
      </w:r>
    </w:p>
    <w:p w14:paraId="1AD6C4C8" w14:textId="3C47DCC3" w:rsidR="00AC01F1" w:rsidRDefault="00AC01F1" w:rsidP="00047B37">
      <w:pPr>
        <w:rPr>
          <w:rFonts w:ascii="Palatino" w:hAnsi="Palatino"/>
          <w:sz w:val="22"/>
          <w:szCs w:val="22"/>
        </w:rPr>
      </w:pPr>
    </w:p>
    <w:p w14:paraId="2BECEFD8" w14:textId="5A8A3DB2" w:rsidR="00AC01F1" w:rsidRDefault="00CF4037" w:rsidP="00047B37">
      <w:pPr>
        <w:rPr>
          <w:rFonts w:ascii="Palatino" w:hAnsi="Palatino"/>
          <w:sz w:val="22"/>
          <w:szCs w:val="22"/>
        </w:rPr>
      </w:pPr>
      <w:r>
        <w:rPr>
          <w:rFonts w:ascii="Palatino" w:hAnsi="Palatino"/>
          <w:sz w:val="22"/>
          <w:szCs w:val="22"/>
        </w:rPr>
        <w:t>C</w:t>
      </w:r>
      <w:r w:rsidR="00AC01F1">
        <w:rPr>
          <w:rFonts w:ascii="Palatino" w:hAnsi="Palatino"/>
          <w:sz w:val="22"/>
          <w:szCs w:val="22"/>
        </w:rPr>
        <w:t>ollaboration IS:</w:t>
      </w:r>
    </w:p>
    <w:p w14:paraId="1C1DF077" w14:textId="0B90C900" w:rsidR="00AC01F1" w:rsidRDefault="00AC01F1" w:rsidP="00047B37">
      <w:pPr>
        <w:rPr>
          <w:rFonts w:ascii="Palatino" w:hAnsi="Palatino"/>
          <w:sz w:val="22"/>
          <w:szCs w:val="22"/>
        </w:rPr>
      </w:pPr>
      <w:r>
        <w:rPr>
          <w:rFonts w:ascii="Palatino" w:hAnsi="Palatino"/>
          <w:sz w:val="22"/>
          <w:szCs w:val="22"/>
        </w:rPr>
        <w:t>Outcome-oriented. Student</w:t>
      </w:r>
      <w:r w:rsidR="00955910">
        <w:rPr>
          <w:rFonts w:ascii="Palatino" w:hAnsi="Palatino"/>
          <w:sz w:val="22"/>
          <w:szCs w:val="22"/>
        </w:rPr>
        <w:t>s’</w:t>
      </w:r>
      <w:r>
        <w:rPr>
          <w:rFonts w:ascii="Palatino" w:hAnsi="Palatino"/>
          <w:sz w:val="22"/>
          <w:szCs w:val="22"/>
        </w:rPr>
        <w:t xml:space="preserve"> </w:t>
      </w:r>
      <w:r w:rsidR="00CF4037">
        <w:rPr>
          <w:rFonts w:ascii="Palatino" w:hAnsi="Palatino"/>
          <w:sz w:val="22"/>
          <w:szCs w:val="22"/>
        </w:rPr>
        <w:t xml:space="preserve">post-school </w:t>
      </w:r>
      <w:r>
        <w:rPr>
          <w:rFonts w:ascii="Palatino" w:hAnsi="Palatino"/>
          <w:sz w:val="22"/>
          <w:szCs w:val="22"/>
        </w:rPr>
        <w:t>outcome</w:t>
      </w:r>
      <w:r w:rsidR="00955910">
        <w:rPr>
          <w:rFonts w:ascii="Palatino" w:hAnsi="Palatino"/>
          <w:sz w:val="22"/>
          <w:szCs w:val="22"/>
        </w:rPr>
        <w:t xml:space="preserve"> goals</w:t>
      </w:r>
      <w:r>
        <w:rPr>
          <w:rFonts w:ascii="Palatino" w:hAnsi="Palatino"/>
          <w:sz w:val="22"/>
          <w:szCs w:val="22"/>
        </w:rPr>
        <w:t xml:space="preserve"> should drive Pre-ETS. The provider and educator should think carefully about what they hope students, both as a group and even individually, will gain from Pre-ETS. </w:t>
      </w:r>
    </w:p>
    <w:p w14:paraId="40051C53" w14:textId="1F1C6F53" w:rsidR="00AC01F1" w:rsidRDefault="00AC01F1" w:rsidP="00047B37">
      <w:pPr>
        <w:rPr>
          <w:rFonts w:ascii="Palatino" w:hAnsi="Palatino"/>
          <w:sz w:val="22"/>
          <w:szCs w:val="22"/>
        </w:rPr>
      </w:pPr>
    </w:p>
    <w:p w14:paraId="20E78E75" w14:textId="6BB2959C" w:rsidR="00AC01F1" w:rsidRPr="00151AF2" w:rsidRDefault="00AC01F1" w:rsidP="00047B37">
      <w:pPr>
        <w:rPr>
          <w:rFonts w:ascii="Palatino" w:hAnsi="Palatino"/>
          <w:b/>
          <w:bCs/>
          <w:sz w:val="22"/>
          <w:szCs w:val="22"/>
        </w:rPr>
      </w:pPr>
      <w:r w:rsidRPr="00151AF2">
        <w:rPr>
          <w:rFonts w:ascii="Palatino" w:hAnsi="Palatino"/>
          <w:b/>
          <w:bCs/>
          <w:sz w:val="22"/>
          <w:szCs w:val="22"/>
        </w:rPr>
        <w:t xml:space="preserve">Slide </w:t>
      </w:r>
      <w:r w:rsidR="00B00042">
        <w:rPr>
          <w:rFonts w:ascii="Palatino" w:hAnsi="Palatino"/>
          <w:b/>
          <w:bCs/>
          <w:sz w:val="22"/>
          <w:szCs w:val="22"/>
        </w:rPr>
        <w:t>1</w:t>
      </w:r>
      <w:r w:rsidR="00EC7B14">
        <w:rPr>
          <w:rFonts w:ascii="Palatino" w:hAnsi="Palatino"/>
          <w:b/>
          <w:bCs/>
          <w:sz w:val="22"/>
          <w:szCs w:val="22"/>
        </w:rPr>
        <w:t>1</w:t>
      </w:r>
      <w:r w:rsidRPr="00151AF2">
        <w:rPr>
          <w:rFonts w:ascii="Palatino" w:hAnsi="Palatino"/>
          <w:b/>
          <w:bCs/>
          <w:sz w:val="22"/>
          <w:szCs w:val="22"/>
        </w:rPr>
        <w:t xml:space="preserve">: </w:t>
      </w:r>
      <w:r w:rsidR="00E47B2E">
        <w:rPr>
          <w:rFonts w:ascii="Palatino" w:hAnsi="Palatino"/>
          <w:b/>
          <w:bCs/>
          <w:sz w:val="22"/>
          <w:szCs w:val="22"/>
        </w:rPr>
        <w:t>SUCCESSFUL COLLABORATION SUPPLEMENTING INSTRUCTION</w:t>
      </w:r>
    </w:p>
    <w:p w14:paraId="0CDC4450" w14:textId="5EA0752F" w:rsidR="00AC01F1" w:rsidRDefault="000B3AE6" w:rsidP="00047B37">
      <w:pPr>
        <w:rPr>
          <w:rFonts w:ascii="Palatino" w:hAnsi="Palatino"/>
          <w:sz w:val="22"/>
          <w:szCs w:val="22"/>
        </w:rPr>
      </w:pPr>
      <w:r>
        <w:rPr>
          <w:rFonts w:ascii="Palatino" w:hAnsi="Palatino"/>
          <w:sz w:val="22"/>
          <w:szCs w:val="22"/>
        </w:rPr>
        <w:t>C</w:t>
      </w:r>
      <w:r w:rsidR="00AC01F1">
        <w:rPr>
          <w:rFonts w:ascii="Palatino" w:hAnsi="Palatino"/>
          <w:sz w:val="22"/>
          <w:szCs w:val="22"/>
        </w:rPr>
        <w:t>ollaboration IS NOT:</w:t>
      </w:r>
    </w:p>
    <w:p w14:paraId="68F62C94" w14:textId="454EC9E1" w:rsidR="00AC01F1" w:rsidRDefault="00AC01F1" w:rsidP="00047B37">
      <w:pPr>
        <w:rPr>
          <w:rFonts w:ascii="Palatino" w:hAnsi="Palatino"/>
          <w:sz w:val="22"/>
          <w:szCs w:val="22"/>
        </w:rPr>
      </w:pPr>
      <w:r>
        <w:rPr>
          <w:rFonts w:ascii="Palatino" w:hAnsi="Palatino"/>
          <w:sz w:val="22"/>
          <w:szCs w:val="22"/>
        </w:rPr>
        <w:t xml:space="preserve">The provider instructing students on the same topics and in the same way as educators. </w:t>
      </w:r>
    </w:p>
    <w:p w14:paraId="7AA385F1" w14:textId="6E565A25" w:rsidR="00AC01F1" w:rsidRDefault="00AC01F1" w:rsidP="00047B37">
      <w:pPr>
        <w:rPr>
          <w:rFonts w:ascii="Palatino" w:hAnsi="Palatino"/>
          <w:sz w:val="22"/>
          <w:szCs w:val="22"/>
        </w:rPr>
      </w:pPr>
    </w:p>
    <w:p w14:paraId="01CD375B" w14:textId="1D475CEA" w:rsidR="00AC01F1" w:rsidRDefault="000B3AE6" w:rsidP="00047B37">
      <w:pPr>
        <w:rPr>
          <w:rFonts w:ascii="Palatino" w:hAnsi="Palatino"/>
          <w:sz w:val="22"/>
          <w:szCs w:val="22"/>
        </w:rPr>
      </w:pPr>
      <w:r>
        <w:rPr>
          <w:rFonts w:ascii="Palatino" w:hAnsi="Palatino"/>
          <w:sz w:val="22"/>
          <w:szCs w:val="22"/>
        </w:rPr>
        <w:t>C</w:t>
      </w:r>
      <w:r w:rsidR="00AC01F1">
        <w:rPr>
          <w:rFonts w:ascii="Palatino" w:hAnsi="Palatino"/>
          <w:sz w:val="22"/>
          <w:szCs w:val="22"/>
        </w:rPr>
        <w:t>ollaboration IS:</w:t>
      </w:r>
    </w:p>
    <w:p w14:paraId="4BB42B0E" w14:textId="2FE8C871" w:rsidR="00AC01F1" w:rsidRDefault="00AC01F1" w:rsidP="00047B37">
      <w:pPr>
        <w:rPr>
          <w:rFonts w:ascii="Palatino" w:hAnsi="Palatino"/>
          <w:sz w:val="22"/>
          <w:szCs w:val="22"/>
        </w:rPr>
      </w:pPr>
      <w:r>
        <w:rPr>
          <w:rFonts w:ascii="Palatino" w:hAnsi="Palatino"/>
          <w:sz w:val="22"/>
          <w:szCs w:val="22"/>
        </w:rPr>
        <w:t>Supplementing transition instruction, not duplicating</w:t>
      </w:r>
      <w:r w:rsidR="00B81232">
        <w:rPr>
          <w:rFonts w:ascii="Palatino" w:hAnsi="Palatino"/>
          <w:sz w:val="22"/>
          <w:szCs w:val="22"/>
        </w:rPr>
        <w:t xml:space="preserve"> services</w:t>
      </w:r>
      <w:r>
        <w:rPr>
          <w:rFonts w:ascii="Palatino" w:hAnsi="Palatino"/>
          <w:sz w:val="22"/>
          <w:szCs w:val="22"/>
        </w:rPr>
        <w:t xml:space="preserve">. Sometimes it’s helpful to reinforce what students are learning </w:t>
      </w:r>
      <w:r w:rsidR="005618D4">
        <w:rPr>
          <w:rFonts w:ascii="Palatino" w:hAnsi="Palatino"/>
          <w:sz w:val="22"/>
          <w:szCs w:val="22"/>
        </w:rPr>
        <w:t xml:space="preserve">from their teacher, but </w:t>
      </w:r>
      <w:r w:rsidR="00230AD4">
        <w:rPr>
          <w:rFonts w:ascii="Palatino" w:hAnsi="Palatino"/>
          <w:sz w:val="22"/>
          <w:szCs w:val="22"/>
        </w:rPr>
        <w:t xml:space="preserve">these topics should complement one another. </w:t>
      </w:r>
      <w:r w:rsidR="005618D4">
        <w:rPr>
          <w:rFonts w:ascii="Palatino" w:hAnsi="Palatino"/>
          <w:sz w:val="22"/>
          <w:szCs w:val="22"/>
        </w:rPr>
        <w:t xml:space="preserve">Teachers and providers can work together to build instruction. </w:t>
      </w:r>
      <w:r w:rsidR="00BD7793">
        <w:rPr>
          <w:rFonts w:ascii="Palatino" w:hAnsi="Palatino"/>
          <w:sz w:val="22"/>
          <w:szCs w:val="22"/>
        </w:rPr>
        <w:t>For example, p</w:t>
      </w:r>
      <w:r w:rsidR="005618D4">
        <w:rPr>
          <w:rFonts w:ascii="Palatino" w:hAnsi="Palatino"/>
          <w:sz w:val="22"/>
          <w:szCs w:val="22"/>
        </w:rPr>
        <w:t>erhaps a provider can</w:t>
      </w:r>
      <w:r w:rsidR="00230AD4">
        <w:rPr>
          <w:rFonts w:ascii="Palatino" w:hAnsi="Palatino"/>
          <w:sz w:val="22"/>
          <w:szCs w:val="22"/>
        </w:rPr>
        <w:t xml:space="preserve"> focus on</w:t>
      </w:r>
      <w:r w:rsidR="005618D4">
        <w:rPr>
          <w:rFonts w:ascii="Palatino" w:hAnsi="Palatino"/>
          <w:sz w:val="22"/>
          <w:szCs w:val="22"/>
        </w:rPr>
        <w:t xml:space="preserve"> interactive activities</w:t>
      </w:r>
      <w:r w:rsidR="00230AD4">
        <w:rPr>
          <w:rFonts w:ascii="Palatino" w:hAnsi="Palatino"/>
          <w:sz w:val="22"/>
          <w:szCs w:val="22"/>
        </w:rPr>
        <w:t xml:space="preserve"> to</w:t>
      </w:r>
      <w:r w:rsidR="00BD7793">
        <w:rPr>
          <w:rFonts w:ascii="Palatino" w:hAnsi="Palatino"/>
          <w:sz w:val="22"/>
          <w:szCs w:val="22"/>
        </w:rPr>
        <w:t xml:space="preserve"> </w:t>
      </w:r>
      <w:r w:rsidR="00955910">
        <w:rPr>
          <w:rFonts w:ascii="Palatino" w:hAnsi="Palatino"/>
          <w:sz w:val="22"/>
          <w:szCs w:val="22"/>
        </w:rPr>
        <w:t>add to</w:t>
      </w:r>
      <w:r w:rsidR="00BD7793">
        <w:rPr>
          <w:rFonts w:ascii="Palatino" w:hAnsi="Palatino"/>
          <w:sz w:val="22"/>
          <w:szCs w:val="22"/>
        </w:rPr>
        <w:t xml:space="preserve"> what’s already been covered in class</w:t>
      </w:r>
      <w:r w:rsidR="00230AD4">
        <w:rPr>
          <w:rFonts w:ascii="Palatino" w:hAnsi="Palatino"/>
          <w:sz w:val="22"/>
          <w:szCs w:val="22"/>
        </w:rPr>
        <w:t xml:space="preserve"> on a specific topic</w:t>
      </w:r>
      <w:r w:rsidR="00BD7793">
        <w:rPr>
          <w:rFonts w:ascii="Palatino" w:hAnsi="Palatino"/>
          <w:sz w:val="22"/>
          <w:szCs w:val="22"/>
        </w:rPr>
        <w:t xml:space="preserve">. </w:t>
      </w:r>
    </w:p>
    <w:p w14:paraId="105E5FF6" w14:textId="0F9409BB" w:rsidR="00EF563B" w:rsidRDefault="00EF563B" w:rsidP="00047B37">
      <w:pPr>
        <w:rPr>
          <w:rFonts w:ascii="Palatino" w:hAnsi="Palatino"/>
          <w:sz w:val="22"/>
          <w:szCs w:val="22"/>
        </w:rPr>
      </w:pPr>
    </w:p>
    <w:p w14:paraId="73B56B57" w14:textId="77777777" w:rsidR="00EF563B" w:rsidRDefault="00EF563B" w:rsidP="00047B37">
      <w:pPr>
        <w:rPr>
          <w:rFonts w:ascii="Palatino" w:hAnsi="Palatino"/>
          <w:sz w:val="22"/>
          <w:szCs w:val="22"/>
        </w:rPr>
      </w:pPr>
    </w:p>
    <w:p w14:paraId="6CE8FBA7" w14:textId="77777777" w:rsidR="00EF563B" w:rsidRDefault="00EF563B" w:rsidP="00047B37">
      <w:pPr>
        <w:rPr>
          <w:rFonts w:ascii="Palatino" w:hAnsi="Palatino"/>
          <w:sz w:val="22"/>
          <w:szCs w:val="22"/>
        </w:rPr>
      </w:pPr>
    </w:p>
    <w:p w14:paraId="3D46089A" w14:textId="11E3D82D" w:rsidR="00EF563B" w:rsidRPr="002C5897" w:rsidRDefault="00EF563B" w:rsidP="00047B37">
      <w:pPr>
        <w:rPr>
          <w:rFonts w:ascii="Palatino" w:hAnsi="Palatino"/>
          <w:b/>
          <w:sz w:val="22"/>
          <w:szCs w:val="22"/>
        </w:rPr>
      </w:pPr>
      <w:r w:rsidRPr="002C5897">
        <w:rPr>
          <w:rFonts w:ascii="Palatino" w:hAnsi="Palatino"/>
          <w:b/>
          <w:sz w:val="22"/>
          <w:szCs w:val="22"/>
        </w:rPr>
        <w:lastRenderedPageBreak/>
        <w:t>Slide 12: SUCCESSFUL COLLABORATION DECISION-MAKING</w:t>
      </w:r>
    </w:p>
    <w:p w14:paraId="3315B045" w14:textId="66385C85" w:rsidR="00EF563B" w:rsidRDefault="00EF563B" w:rsidP="00047B37">
      <w:pPr>
        <w:rPr>
          <w:rFonts w:ascii="Palatino" w:hAnsi="Palatino"/>
          <w:sz w:val="22"/>
          <w:szCs w:val="22"/>
        </w:rPr>
      </w:pPr>
      <w:r>
        <w:rPr>
          <w:rFonts w:ascii="Palatino" w:hAnsi="Palatino"/>
          <w:sz w:val="22"/>
          <w:szCs w:val="22"/>
        </w:rPr>
        <w:t>Collaboration IS NOT:</w:t>
      </w:r>
    </w:p>
    <w:p w14:paraId="1B4234FB" w14:textId="5B932854" w:rsidR="00EF563B" w:rsidRDefault="00C260AE" w:rsidP="00047B37">
      <w:pPr>
        <w:rPr>
          <w:rFonts w:ascii="Palatino" w:hAnsi="Palatino"/>
          <w:sz w:val="22"/>
          <w:szCs w:val="22"/>
        </w:rPr>
      </w:pPr>
      <w:r>
        <w:rPr>
          <w:rFonts w:ascii="Palatino" w:hAnsi="Palatino"/>
          <w:sz w:val="22"/>
          <w:szCs w:val="22"/>
        </w:rPr>
        <w:t>A provider m</w:t>
      </w:r>
      <w:r w:rsidR="00EF563B">
        <w:rPr>
          <w:rFonts w:ascii="Palatino" w:hAnsi="Palatino"/>
          <w:sz w:val="22"/>
          <w:szCs w:val="22"/>
        </w:rPr>
        <w:t xml:space="preserve">aking decisions </w:t>
      </w:r>
      <w:r>
        <w:rPr>
          <w:rFonts w:ascii="Palatino" w:hAnsi="Palatino"/>
          <w:sz w:val="22"/>
          <w:szCs w:val="22"/>
        </w:rPr>
        <w:t xml:space="preserve">about Pre-ETS services independently from the teacher.  </w:t>
      </w:r>
      <w:r w:rsidR="00EF563B">
        <w:rPr>
          <w:rFonts w:ascii="Palatino" w:hAnsi="Palatino"/>
          <w:sz w:val="22"/>
          <w:szCs w:val="22"/>
        </w:rPr>
        <w:t xml:space="preserve"> </w:t>
      </w:r>
    </w:p>
    <w:p w14:paraId="203DD74A" w14:textId="7F7906B3" w:rsidR="00EF563B" w:rsidRDefault="00EF563B" w:rsidP="00047B37">
      <w:pPr>
        <w:rPr>
          <w:rFonts w:ascii="Palatino" w:hAnsi="Palatino"/>
          <w:sz w:val="22"/>
          <w:szCs w:val="22"/>
        </w:rPr>
      </w:pPr>
    </w:p>
    <w:p w14:paraId="6102F28B" w14:textId="7F48F2BB" w:rsidR="00EF563B" w:rsidRDefault="00EF563B" w:rsidP="00047B37">
      <w:pPr>
        <w:rPr>
          <w:rFonts w:ascii="Palatino" w:hAnsi="Palatino"/>
          <w:sz w:val="22"/>
          <w:szCs w:val="22"/>
        </w:rPr>
      </w:pPr>
      <w:r>
        <w:rPr>
          <w:rFonts w:ascii="Palatino" w:hAnsi="Palatino"/>
          <w:sz w:val="22"/>
          <w:szCs w:val="22"/>
        </w:rPr>
        <w:t xml:space="preserve">Collaboration IS: </w:t>
      </w:r>
    </w:p>
    <w:p w14:paraId="2C94DFF4" w14:textId="03C2D3FA" w:rsidR="00C260AE" w:rsidRDefault="00C260AE" w:rsidP="00047B37">
      <w:pPr>
        <w:rPr>
          <w:rFonts w:ascii="Palatino" w:hAnsi="Palatino"/>
          <w:sz w:val="22"/>
          <w:szCs w:val="22"/>
        </w:rPr>
      </w:pPr>
      <w:r>
        <w:rPr>
          <w:rFonts w:ascii="Palatino" w:hAnsi="Palatino"/>
          <w:sz w:val="22"/>
          <w:szCs w:val="22"/>
        </w:rPr>
        <w:t xml:space="preserve">Ongoing, shared decision-making throughout the school year about what Pre-ETS will look like. </w:t>
      </w:r>
    </w:p>
    <w:p w14:paraId="3B042344" w14:textId="28C9A871" w:rsidR="00AC01F1" w:rsidRPr="004E1DD7" w:rsidRDefault="00AC01F1" w:rsidP="00047B37">
      <w:pPr>
        <w:rPr>
          <w:rFonts w:ascii="Palatino" w:hAnsi="Palatino"/>
          <w:b/>
          <w:bCs/>
          <w:sz w:val="22"/>
          <w:szCs w:val="22"/>
        </w:rPr>
      </w:pPr>
    </w:p>
    <w:p w14:paraId="5B4FCE7E" w14:textId="5EAB97F2" w:rsidR="00AC01F1" w:rsidRPr="004E1DD7" w:rsidRDefault="00AC01F1" w:rsidP="00047B37">
      <w:pPr>
        <w:rPr>
          <w:rFonts w:ascii="Palatino" w:hAnsi="Palatino"/>
          <w:b/>
          <w:bCs/>
          <w:sz w:val="22"/>
          <w:szCs w:val="22"/>
        </w:rPr>
      </w:pPr>
      <w:r w:rsidRPr="004E1DD7">
        <w:rPr>
          <w:rFonts w:ascii="Palatino" w:hAnsi="Palatino"/>
          <w:b/>
          <w:bCs/>
          <w:sz w:val="22"/>
          <w:szCs w:val="22"/>
        </w:rPr>
        <w:t xml:space="preserve">Slide </w:t>
      </w:r>
      <w:r w:rsidR="00B00042">
        <w:rPr>
          <w:rFonts w:ascii="Palatino" w:hAnsi="Palatino"/>
          <w:b/>
          <w:bCs/>
          <w:sz w:val="22"/>
          <w:szCs w:val="22"/>
        </w:rPr>
        <w:t>1</w:t>
      </w:r>
      <w:r w:rsidR="00C260AE">
        <w:rPr>
          <w:rFonts w:ascii="Palatino" w:hAnsi="Palatino"/>
          <w:b/>
          <w:bCs/>
          <w:sz w:val="22"/>
          <w:szCs w:val="22"/>
        </w:rPr>
        <w:t>3</w:t>
      </w:r>
      <w:r w:rsidRPr="004E1DD7">
        <w:rPr>
          <w:rFonts w:ascii="Palatino" w:hAnsi="Palatino"/>
          <w:b/>
          <w:bCs/>
          <w:sz w:val="22"/>
          <w:szCs w:val="22"/>
        </w:rPr>
        <w:t xml:space="preserve">: </w:t>
      </w:r>
      <w:r w:rsidR="00E47B2E">
        <w:rPr>
          <w:rFonts w:ascii="Palatino" w:hAnsi="Palatino"/>
          <w:b/>
          <w:bCs/>
          <w:sz w:val="22"/>
          <w:szCs w:val="22"/>
        </w:rPr>
        <w:t>IMPORTANCE OF COLLABORATION</w:t>
      </w:r>
    </w:p>
    <w:p w14:paraId="5101C559" w14:textId="136C7B9F" w:rsidR="00E322E5" w:rsidRDefault="00AC01F1" w:rsidP="00AC01F1">
      <w:pPr>
        <w:rPr>
          <w:rFonts w:ascii="Palatino" w:hAnsi="Palatino"/>
          <w:sz w:val="22"/>
          <w:szCs w:val="22"/>
        </w:rPr>
      </w:pPr>
      <w:r>
        <w:rPr>
          <w:rFonts w:ascii="Palatino" w:hAnsi="Palatino"/>
          <w:sz w:val="22"/>
          <w:szCs w:val="22"/>
        </w:rPr>
        <w:t xml:space="preserve">Let’s talk about why this type of true collaboration is so essential to student’s postschool success. </w:t>
      </w:r>
      <w:r w:rsidR="00E322E5">
        <w:rPr>
          <w:rFonts w:ascii="Palatino" w:hAnsi="Palatino"/>
          <w:sz w:val="22"/>
          <w:szCs w:val="22"/>
        </w:rPr>
        <w:t xml:space="preserve">Interagency collaboration has long been identified as a </w:t>
      </w:r>
      <w:r w:rsidR="00E322E5" w:rsidRPr="00B81232">
        <w:rPr>
          <w:rFonts w:ascii="Palatino" w:hAnsi="Palatino"/>
          <w:sz w:val="22"/>
          <w:szCs w:val="22"/>
        </w:rPr>
        <w:t>crucial</w:t>
      </w:r>
      <w:r w:rsidR="00E322E5">
        <w:rPr>
          <w:rFonts w:ascii="Palatino" w:hAnsi="Palatino"/>
          <w:sz w:val="22"/>
          <w:szCs w:val="22"/>
        </w:rPr>
        <w:t xml:space="preserve">, evidence-based practice in transition. Recent legislative and policy efforts (such as </w:t>
      </w:r>
      <w:r w:rsidR="001871E4">
        <w:rPr>
          <w:rFonts w:ascii="Palatino" w:hAnsi="Palatino"/>
          <w:sz w:val="22"/>
          <w:szCs w:val="22"/>
        </w:rPr>
        <w:t>the Workforce Innovation and Opportunity Act</w:t>
      </w:r>
      <w:r w:rsidR="00E322E5">
        <w:rPr>
          <w:rFonts w:ascii="Palatino" w:hAnsi="Palatino"/>
          <w:sz w:val="22"/>
          <w:szCs w:val="22"/>
        </w:rPr>
        <w:t xml:space="preserve">) have </w:t>
      </w:r>
      <w:r w:rsidR="001871E4">
        <w:rPr>
          <w:rFonts w:ascii="Palatino" w:hAnsi="Palatino"/>
          <w:sz w:val="22"/>
          <w:szCs w:val="22"/>
        </w:rPr>
        <w:t>taken</w:t>
      </w:r>
      <w:r w:rsidR="00E322E5">
        <w:rPr>
          <w:rFonts w:ascii="Palatino" w:hAnsi="Palatino"/>
          <w:sz w:val="22"/>
          <w:szCs w:val="22"/>
        </w:rPr>
        <w:t xml:space="preserve"> concrete steps to foster interagency collaboration. </w:t>
      </w:r>
      <w:r w:rsidR="007070F9">
        <w:rPr>
          <w:rFonts w:ascii="Palatino" w:hAnsi="Palatino"/>
          <w:sz w:val="22"/>
          <w:szCs w:val="22"/>
        </w:rPr>
        <w:t xml:space="preserve">The existence of Pre-ETS affirms the importance of collaboration, requiring Vocational Rehabilitation, Special Education, and Labor Departments to work collectively. </w:t>
      </w:r>
    </w:p>
    <w:p w14:paraId="3DBBE1EE" w14:textId="77777777" w:rsidR="00E322E5" w:rsidRDefault="00E322E5" w:rsidP="00AC01F1">
      <w:pPr>
        <w:rPr>
          <w:rFonts w:ascii="Palatino" w:hAnsi="Palatino"/>
          <w:sz w:val="22"/>
          <w:szCs w:val="22"/>
        </w:rPr>
      </w:pPr>
    </w:p>
    <w:p w14:paraId="3BA7D6C5" w14:textId="2B4A5BAC" w:rsidR="00C354E1" w:rsidRPr="00C354E1" w:rsidRDefault="00C354E1" w:rsidP="00AC01F1">
      <w:pPr>
        <w:rPr>
          <w:rFonts w:ascii="Palatino" w:hAnsi="Palatino"/>
          <w:b/>
          <w:bCs/>
          <w:sz w:val="22"/>
          <w:szCs w:val="22"/>
        </w:rPr>
      </w:pPr>
      <w:r w:rsidRPr="00C354E1">
        <w:rPr>
          <w:rFonts w:ascii="Palatino" w:hAnsi="Palatino"/>
          <w:b/>
          <w:bCs/>
          <w:sz w:val="22"/>
          <w:szCs w:val="22"/>
        </w:rPr>
        <w:t>Slide 1</w:t>
      </w:r>
      <w:r w:rsidR="00C260AE">
        <w:rPr>
          <w:rFonts w:ascii="Palatino" w:hAnsi="Palatino"/>
          <w:b/>
          <w:bCs/>
          <w:sz w:val="22"/>
          <w:szCs w:val="22"/>
        </w:rPr>
        <w:t>4</w:t>
      </w:r>
      <w:r w:rsidRPr="00C354E1">
        <w:rPr>
          <w:rFonts w:ascii="Palatino" w:hAnsi="Palatino"/>
          <w:b/>
          <w:bCs/>
          <w:sz w:val="22"/>
          <w:szCs w:val="22"/>
        </w:rPr>
        <w:t>:</w:t>
      </w:r>
      <w:r w:rsidR="00E47B2E">
        <w:rPr>
          <w:rFonts w:ascii="Palatino" w:hAnsi="Palatino"/>
          <w:b/>
          <w:bCs/>
          <w:sz w:val="22"/>
          <w:szCs w:val="22"/>
        </w:rPr>
        <w:t xml:space="preserve"> RESEARCH ON STRONG COLLABORATION</w:t>
      </w:r>
    </w:p>
    <w:p w14:paraId="4FA1C324" w14:textId="4863C636" w:rsidR="00641425" w:rsidRDefault="00AC01F1" w:rsidP="00AC01F1">
      <w:pPr>
        <w:rPr>
          <w:rFonts w:ascii="Palatino" w:hAnsi="Palatino"/>
          <w:sz w:val="22"/>
          <w:szCs w:val="22"/>
        </w:rPr>
      </w:pPr>
      <w:r>
        <w:rPr>
          <w:rFonts w:ascii="Palatino" w:hAnsi="Palatino"/>
          <w:sz w:val="22"/>
          <w:szCs w:val="22"/>
        </w:rPr>
        <w:t xml:space="preserve">Research has shown that </w:t>
      </w:r>
      <w:r w:rsidR="000F7B4F">
        <w:rPr>
          <w:rFonts w:ascii="Palatino" w:hAnsi="Palatino"/>
          <w:sz w:val="22"/>
          <w:szCs w:val="22"/>
        </w:rPr>
        <w:t>strong</w:t>
      </w:r>
      <w:r w:rsidR="00BD7793">
        <w:rPr>
          <w:rFonts w:ascii="Palatino" w:hAnsi="Palatino"/>
          <w:sz w:val="22"/>
          <w:szCs w:val="22"/>
        </w:rPr>
        <w:t xml:space="preserve"> </w:t>
      </w:r>
      <w:r>
        <w:rPr>
          <w:rFonts w:ascii="Palatino" w:hAnsi="Palatino"/>
          <w:sz w:val="22"/>
          <w:szCs w:val="22"/>
        </w:rPr>
        <w:t xml:space="preserve">collaboration leads to successful </w:t>
      </w:r>
      <w:r w:rsidR="00C354E1">
        <w:rPr>
          <w:rFonts w:ascii="Palatino" w:hAnsi="Palatino"/>
          <w:sz w:val="22"/>
          <w:szCs w:val="22"/>
        </w:rPr>
        <w:t>post</w:t>
      </w:r>
      <w:r w:rsidR="00931F34">
        <w:rPr>
          <w:rFonts w:ascii="Palatino" w:hAnsi="Palatino"/>
          <w:sz w:val="22"/>
          <w:szCs w:val="22"/>
        </w:rPr>
        <w:t>-</w:t>
      </w:r>
      <w:r w:rsidR="00C354E1">
        <w:rPr>
          <w:rFonts w:ascii="Palatino" w:hAnsi="Palatino"/>
          <w:sz w:val="22"/>
          <w:szCs w:val="22"/>
        </w:rPr>
        <w:t>school outcomes</w:t>
      </w:r>
      <w:r>
        <w:rPr>
          <w:rFonts w:ascii="Palatino" w:hAnsi="Palatino"/>
          <w:sz w:val="22"/>
          <w:szCs w:val="22"/>
        </w:rPr>
        <w:t xml:space="preserve"> and provides students with access to </w:t>
      </w:r>
      <w:r w:rsidR="00C354E1">
        <w:rPr>
          <w:rFonts w:ascii="Palatino" w:hAnsi="Palatino"/>
          <w:sz w:val="22"/>
          <w:szCs w:val="22"/>
        </w:rPr>
        <w:t xml:space="preserve">outside </w:t>
      </w:r>
      <w:r>
        <w:rPr>
          <w:rFonts w:ascii="Palatino" w:hAnsi="Palatino"/>
          <w:sz w:val="22"/>
          <w:szCs w:val="22"/>
        </w:rPr>
        <w:t xml:space="preserve">agencies </w:t>
      </w:r>
      <w:r w:rsidR="00C354E1">
        <w:rPr>
          <w:rFonts w:ascii="Palatino" w:hAnsi="Palatino"/>
          <w:sz w:val="22"/>
          <w:szCs w:val="22"/>
        </w:rPr>
        <w:t>for additional support</w:t>
      </w:r>
      <w:r>
        <w:rPr>
          <w:rFonts w:ascii="Palatino" w:hAnsi="Palatino"/>
          <w:sz w:val="22"/>
          <w:szCs w:val="22"/>
        </w:rPr>
        <w:t xml:space="preserve">. Students learn more about community resources available to them and make connections. These connections provide them with experiences that promote successful outcomes. </w:t>
      </w:r>
    </w:p>
    <w:p w14:paraId="36B7CEC0" w14:textId="44835A04" w:rsidR="00734258" w:rsidRDefault="00734258" w:rsidP="00AC01F1">
      <w:pPr>
        <w:rPr>
          <w:rFonts w:ascii="Palatino" w:hAnsi="Palatino"/>
          <w:sz w:val="22"/>
          <w:szCs w:val="22"/>
        </w:rPr>
      </w:pPr>
    </w:p>
    <w:p w14:paraId="7E21231E" w14:textId="7520B850" w:rsidR="00734258" w:rsidRPr="00093EA4" w:rsidRDefault="00734258" w:rsidP="00AC01F1">
      <w:pPr>
        <w:rPr>
          <w:rFonts w:ascii="Palatino" w:hAnsi="Palatino"/>
          <w:sz w:val="22"/>
          <w:szCs w:val="22"/>
        </w:rPr>
      </w:pPr>
      <w:r w:rsidRPr="00093EA4">
        <w:rPr>
          <w:rFonts w:ascii="Palatino" w:hAnsi="Palatino"/>
          <w:sz w:val="22"/>
          <w:szCs w:val="22"/>
          <w:u w:val="single"/>
        </w:rPr>
        <w:t>Reference on slide</w:t>
      </w:r>
      <w:r w:rsidR="006A2D89">
        <w:rPr>
          <w:rFonts w:ascii="Palatino" w:hAnsi="Palatino"/>
          <w:i/>
          <w:iCs/>
          <w:sz w:val="22"/>
          <w:szCs w:val="22"/>
        </w:rPr>
        <w:t xml:space="preserve">: </w:t>
      </w:r>
      <w:r w:rsidR="006A2D89" w:rsidRPr="004A0F03">
        <w:rPr>
          <w:rFonts w:ascii="Palatino" w:hAnsi="Palatino"/>
          <w:sz w:val="22"/>
          <w:szCs w:val="22"/>
        </w:rPr>
        <w:t>Kohler, P.D.</w:t>
      </w:r>
      <w:r w:rsidR="00093EA4" w:rsidRPr="004A0F03">
        <w:rPr>
          <w:rFonts w:ascii="Palatino" w:hAnsi="Palatino"/>
          <w:sz w:val="22"/>
          <w:szCs w:val="22"/>
        </w:rPr>
        <w:t xml:space="preserve">, Gothberg, J.E., Fowler, C, Coyle, J. (2016). </w:t>
      </w:r>
      <w:r w:rsidR="00093EA4" w:rsidRPr="00093EA4">
        <w:rPr>
          <w:rFonts w:ascii="Palatino" w:hAnsi="Palatino"/>
          <w:i/>
          <w:iCs/>
          <w:sz w:val="22"/>
          <w:szCs w:val="22"/>
        </w:rPr>
        <w:t>Ta</w:t>
      </w:r>
      <w:r w:rsidR="00093EA4" w:rsidRPr="004A0F03">
        <w:rPr>
          <w:rFonts w:ascii="Palatino" w:hAnsi="Palatino"/>
          <w:i/>
          <w:iCs/>
          <w:sz w:val="22"/>
          <w:szCs w:val="22"/>
        </w:rPr>
        <w:t>xonomy</w:t>
      </w:r>
      <w:r w:rsidR="00093EA4">
        <w:rPr>
          <w:rFonts w:ascii="Palatino" w:hAnsi="Palatino"/>
          <w:i/>
          <w:iCs/>
          <w:sz w:val="22"/>
          <w:szCs w:val="22"/>
        </w:rPr>
        <w:t xml:space="preserve"> for transition programming 2.0: A model for planning, organizing, and evaluating transition education, services, and programs. </w:t>
      </w:r>
      <w:r w:rsidR="00093EA4" w:rsidRPr="00093EA4">
        <w:rPr>
          <w:rFonts w:ascii="Palatino" w:hAnsi="Palatino"/>
          <w:sz w:val="22"/>
          <w:szCs w:val="22"/>
        </w:rPr>
        <w:t xml:space="preserve">Western Michigan University. Available at </w:t>
      </w:r>
      <w:hyperlink r:id="rId5" w:history="1">
        <w:r w:rsidR="00093EA4" w:rsidRPr="00093EA4">
          <w:rPr>
            <w:rStyle w:val="Hyperlink"/>
            <w:rFonts w:ascii="Palatino" w:hAnsi="Palatino"/>
            <w:sz w:val="22"/>
            <w:szCs w:val="22"/>
          </w:rPr>
          <w:t>www.transitionta.org</w:t>
        </w:r>
      </w:hyperlink>
      <w:r w:rsidR="00093EA4" w:rsidRPr="00093EA4">
        <w:rPr>
          <w:rFonts w:ascii="Palatino" w:hAnsi="Palatino"/>
          <w:sz w:val="22"/>
          <w:szCs w:val="22"/>
        </w:rPr>
        <w:t xml:space="preserve">. </w:t>
      </w:r>
    </w:p>
    <w:p w14:paraId="163FC712" w14:textId="77777777" w:rsidR="00641425" w:rsidRDefault="00641425" w:rsidP="00AC01F1">
      <w:pPr>
        <w:rPr>
          <w:rFonts w:ascii="Palatino" w:hAnsi="Palatino"/>
          <w:sz w:val="22"/>
          <w:szCs w:val="22"/>
        </w:rPr>
      </w:pPr>
    </w:p>
    <w:p w14:paraId="43DB5362" w14:textId="6CE51458" w:rsidR="00C354E1" w:rsidRPr="00C354E1" w:rsidRDefault="00C354E1" w:rsidP="00AC01F1">
      <w:pPr>
        <w:rPr>
          <w:rFonts w:ascii="Palatino" w:hAnsi="Palatino"/>
          <w:b/>
          <w:bCs/>
          <w:sz w:val="22"/>
          <w:szCs w:val="22"/>
        </w:rPr>
      </w:pPr>
      <w:r w:rsidRPr="00C354E1">
        <w:rPr>
          <w:rFonts w:ascii="Palatino" w:hAnsi="Palatino"/>
          <w:b/>
          <w:bCs/>
          <w:sz w:val="22"/>
          <w:szCs w:val="22"/>
        </w:rPr>
        <w:t>Slide 1</w:t>
      </w:r>
      <w:r w:rsidR="00C260AE">
        <w:rPr>
          <w:rFonts w:ascii="Palatino" w:hAnsi="Palatino"/>
          <w:b/>
          <w:bCs/>
          <w:sz w:val="22"/>
          <w:szCs w:val="22"/>
        </w:rPr>
        <w:t>5</w:t>
      </w:r>
      <w:r w:rsidRPr="00C354E1">
        <w:rPr>
          <w:rFonts w:ascii="Palatino" w:hAnsi="Palatino"/>
          <w:b/>
          <w:bCs/>
          <w:sz w:val="22"/>
          <w:szCs w:val="22"/>
        </w:rPr>
        <w:t xml:space="preserve">: </w:t>
      </w:r>
      <w:r w:rsidR="00E47B2E">
        <w:rPr>
          <w:rFonts w:ascii="Palatino" w:hAnsi="Palatino"/>
          <w:b/>
          <w:bCs/>
          <w:sz w:val="22"/>
          <w:szCs w:val="22"/>
        </w:rPr>
        <w:t xml:space="preserve">EXAMPLE </w:t>
      </w:r>
    </w:p>
    <w:p w14:paraId="2B8B94AD" w14:textId="71531B13" w:rsidR="00AC01F1" w:rsidRDefault="00AC01F1" w:rsidP="00AC01F1">
      <w:pPr>
        <w:rPr>
          <w:rFonts w:ascii="Palatino" w:hAnsi="Palatino"/>
          <w:sz w:val="22"/>
          <w:szCs w:val="22"/>
        </w:rPr>
      </w:pPr>
      <w:r>
        <w:rPr>
          <w:rFonts w:ascii="Palatino" w:hAnsi="Palatino"/>
          <w:sz w:val="22"/>
          <w:szCs w:val="22"/>
        </w:rPr>
        <w:t xml:space="preserve">For example, let’s say a student and family member assume the student will lose their benefits if they start working. </w:t>
      </w:r>
      <w:r w:rsidR="0042643B">
        <w:rPr>
          <w:rFonts w:ascii="Palatino" w:hAnsi="Palatino"/>
          <w:sz w:val="22"/>
          <w:szCs w:val="22"/>
        </w:rPr>
        <w:t xml:space="preserve">Therefore, the parent may feel the best option to retain benefits is for their child to stay home after graduation, and additionally not participate in early work experiences. </w:t>
      </w:r>
      <w:r w:rsidR="00BD7793">
        <w:rPr>
          <w:rFonts w:ascii="Palatino" w:hAnsi="Palatino"/>
          <w:sz w:val="22"/>
          <w:szCs w:val="22"/>
        </w:rPr>
        <w:t>However, i</w:t>
      </w:r>
      <w:r>
        <w:rPr>
          <w:rFonts w:ascii="Palatino" w:hAnsi="Palatino"/>
          <w:sz w:val="22"/>
          <w:szCs w:val="22"/>
        </w:rPr>
        <w:t xml:space="preserve">f </w:t>
      </w:r>
      <w:r w:rsidR="00DF6B72">
        <w:rPr>
          <w:rFonts w:ascii="Palatino" w:hAnsi="Palatino"/>
          <w:sz w:val="22"/>
          <w:szCs w:val="22"/>
        </w:rPr>
        <w:t>the parent is</w:t>
      </w:r>
      <w:r>
        <w:rPr>
          <w:rFonts w:ascii="Palatino" w:hAnsi="Palatino"/>
          <w:sz w:val="22"/>
          <w:szCs w:val="22"/>
        </w:rPr>
        <w:t xml:space="preserve"> connected with</w:t>
      </w:r>
      <w:r w:rsidR="00BD7793">
        <w:rPr>
          <w:rFonts w:ascii="Palatino" w:hAnsi="Palatino"/>
          <w:sz w:val="22"/>
          <w:szCs w:val="22"/>
        </w:rPr>
        <w:t xml:space="preserve"> the</w:t>
      </w:r>
      <w:r>
        <w:rPr>
          <w:rFonts w:ascii="Palatino" w:hAnsi="Palatino"/>
          <w:sz w:val="22"/>
          <w:szCs w:val="22"/>
        </w:rPr>
        <w:t xml:space="preserve"> Benefits to Work</w:t>
      </w:r>
      <w:r w:rsidR="00BD7793">
        <w:rPr>
          <w:rFonts w:ascii="Palatino" w:hAnsi="Palatino"/>
          <w:sz w:val="22"/>
          <w:szCs w:val="22"/>
        </w:rPr>
        <w:t xml:space="preserve"> program</w:t>
      </w:r>
      <w:r>
        <w:rPr>
          <w:rFonts w:ascii="Palatino" w:hAnsi="Palatino"/>
          <w:sz w:val="22"/>
          <w:szCs w:val="22"/>
        </w:rPr>
        <w:t xml:space="preserve">, they might understand </w:t>
      </w:r>
      <w:r w:rsidR="00BD7793">
        <w:rPr>
          <w:rFonts w:ascii="Palatino" w:hAnsi="Palatino"/>
          <w:sz w:val="22"/>
          <w:szCs w:val="22"/>
        </w:rPr>
        <w:t xml:space="preserve">why working will </w:t>
      </w:r>
      <w:r w:rsidR="00C354E1">
        <w:rPr>
          <w:rFonts w:ascii="Palatino" w:hAnsi="Palatino"/>
          <w:sz w:val="22"/>
          <w:szCs w:val="22"/>
        </w:rPr>
        <w:t xml:space="preserve">usually </w:t>
      </w:r>
      <w:r w:rsidR="00BD7793">
        <w:rPr>
          <w:rFonts w:ascii="Palatino" w:hAnsi="Palatino"/>
          <w:sz w:val="22"/>
          <w:szCs w:val="22"/>
        </w:rPr>
        <w:t>lead to more income than</w:t>
      </w:r>
      <w:r w:rsidR="00A742F8">
        <w:rPr>
          <w:rFonts w:ascii="Palatino" w:hAnsi="Palatino"/>
          <w:sz w:val="22"/>
          <w:szCs w:val="22"/>
        </w:rPr>
        <w:t xml:space="preserve"> remaining on</w:t>
      </w:r>
      <w:r w:rsidR="00BD7793">
        <w:rPr>
          <w:rFonts w:ascii="Palatino" w:hAnsi="Palatino"/>
          <w:sz w:val="22"/>
          <w:szCs w:val="22"/>
        </w:rPr>
        <w:t xml:space="preserve"> benefits</w:t>
      </w:r>
      <w:r>
        <w:rPr>
          <w:rFonts w:ascii="Palatino" w:hAnsi="Palatino"/>
          <w:sz w:val="22"/>
          <w:szCs w:val="22"/>
        </w:rPr>
        <w:t xml:space="preserve">. </w:t>
      </w:r>
      <w:r w:rsidR="00A742F8">
        <w:rPr>
          <w:rFonts w:ascii="Palatino" w:hAnsi="Palatino"/>
          <w:sz w:val="22"/>
          <w:szCs w:val="22"/>
        </w:rPr>
        <w:t xml:space="preserve">If parents feel empowered </w:t>
      </w:r>
      <w:r w:rsidR="00DF6B72">
        <w:rPr>
          <w:rFonts w:ascii="Palatino" w:hAnsi="Palatino"/>
          <w:sz w:val="22"/>
          <w:szCs w:val="22"/>
        </w:rPr>
        <w:t>to envision a future where</w:t>
      </w:r>
      <w:r w:rsidR="00BD7793">
        <w:rPr>
          <w:rFonts w:ascii="Palatino" w:hAnsi="Palatino"/>
          <w:sz w:val="22"/>
          <w:szCs w:val="22"/>
        </w:rPr>
        <w:t xml:space="preserve"> their </w:t>
      </w:r>
      <w:r w:rsidR="00EC7B14">
        <w:rPr>
          <w:rFonts w:ascii="Palatino" w:hAnsi="Palatino"/>
          <w:sz w:val="22"/>
          <w:szCs w:val="22"/>
        </w:rPr>
        <w:t>child c</w:t>
      </w:r>
      <w:r w:rsidR="00DF6B72">
        <w:rPr>
          <w:rFonts w:ascii="Palatino" w:hAnsi="Palatino"/>
          <w:sz w:val="22"/>
          <w:szCs w:val="22"/>
        </w:rPr>
        <w:t>an work</w:t>
      </w:r>
      <w:r>
        <w:rPr>
          <w:rFonts w:ascii="Palatino" w:hAnsi="Palatino"/>
          <w:sz w:val="22"/>
          <w:szCs w:val="22"/>
        </w:rPr>
        <w:t xml:space="preserve">, </w:t>
      </w:r>
      <w:r w:rsidR="00DF6B72">
        <w:rPr>
          <w:rFonts w:ascii="Palatino" w:hAnsi="Palatino"/>
          <w:sz w:val="22"/>
          <w:szCs w:val="22"/>
        </w:rPr>
        <w:t>they will be more likely to support career exploration and work experiences.</w:t>
      </w:r>
      <w:r w:rsidR="00205485">
        <w:rPr>
          <w:rFonts w:ascii="Palatino" w:hAnsi="Palatino"/>
          <w:sz w:val="22"/>
          <w:szCs w:val="22"/>
        </w:rPr>
        <w:t xml:space="preserve"> Linking students and families to agencies can make a huge difference in </w:t>
      </w:r>
      <w:r w:rsidR="0084066B">
        <w:rPr>
          <w:rFonts w:ascii="Palatino" w:hAnsi="Palatino"/>
          <w:sz w:val="22"/>
          <w:szCs w:val="22"/>
        </w:rPr>
        <w:t xml:space="preserve">improving post-school outcomes. </w:t>
      </w:r>
    </w:p>
    <w:p w14:paraId="2CA53A74" w14:textId="77777777" w:rsidR="00196A50" w:rsidRPr="004E1DD7" w:rsidRDefault="00196A50" w:rsidP="00C42C72">
      <w:pPr>
        <w:rPr>
          <w:rFonts w:ascii="Palatino" w:hAnsi="Palatino"/>
          <w:b/>
          <w:bCs/>
          <w:sz w:val="22"/>
          <w:szCs w:val="22"/>
        </w:rPr>
      </w:pPr>
    </w:p>
    <w:p w14:paraId="519B596B" w14:textId="1EFD0CE9" w:rsidR="00DB461C" w:rsidRDefault="00196A50" w:rsidP="00C42C72">
      <w:pPr>
        <w:rPr>
          <w:rFonts w:ascii="Palatino" w:hAnsi="Palatino"/>
          <w:sz w:val="22"/>
          <w:szCs w:val="22"/>
        </w:rPr>
      </w:pPr>
      <w:r w:rsidRPr="004E1DD7">
        <w:rPr>
          <w:rFonts w:ascii="Palatino" w:hAnsi="Palatino"/>
          <w:b/>
          <w:bCs/>
          <w:sz w:val="22"/>
          <w:szCs w:val="22"/>
        </w:rPr>
        <w:t>Slide 1</w:t>
      </w:r>
      <w:r w:rsidR="00C260AE">
        <w:rPr>
          <w:rFonts w:ascii="Palatino" w:hAnsi="Palatino"/>
          <w:b/>
          <w:bCs/>
          <w:sz w:val="22"/>
          <w:szCs w:val="22"/>
        </w:rPr>
        <w:t>6</w:t>
      </w:r>
      <w:r w:rsidRPr="004E1DD7">
        <w:rPr>
          <w:rFonts w:ascii="Palatino" w:hAnsi="Palatino"/>
          <w:b/>
          <w:bCs/>
          <w:sz w:val="22"/>
          <w:szCs w:val="22"/>
        </w:rPr>
        <w:t xml:space="preserve">: </w:t>
      </w:r>
      <w:r w:rsidR="00E47B2E">
        <w:rPr>
          <w:rFonts w:ascii="Palatino" w:hAnsi="Palatino"/>
          <w:b/>
          <w:bCs/>
          <w:sz w:val="22"/>
          <w:szCs w:val="22"/>
        </w:rPr>
        <w:t>SCHOOL PARTNERS</w:t>
      </w:r>
    </w:p>
    <w:p w14:paraId="004A83E7" w14:textId="0E3912F4" w:rsidR="00DB461C" w:rsidRDefault="00ED582D" w:rsidP="00C42C72">
      <w:pPr>
        <w:rPr>
          <w:rFonts w:ascii="Palatino" w:hAnsi="Palatino"/>
          <w:sz w:val="22"/>
          <w:szCs w:val="22"/>
        </w:rPr>
      </w:pPr>
      <w:r>
        <w:rPr>
          <w:rFonts w:ascii="Palatino" w:hAnsi="Palatino"/>
          <w:sz w:val="22"/>
          <w:szCs w:val="22"/>
        </w:rPr>
        <w:t xml:space="preserve">While the special education teacher and transition staff </w:t>
      </w:r>
      <w:r w:rsidR="00CC19CA">
        <w:rPr>
          <w:rFonts w:ascii="Palatino" w:hAnsi="Palatino"/>
          <w:sz w:val="22"/>
          <w:szCs w:val="22"/>
        </w:rPr>
        <w:t>are the</w:t>
      </w:r>
      <w:r>
        <w:rPr>
          <w:rFonts w:ascii="Palatino" w:hAnsi="Palatino"/>
          <w:sz w:val="22"/>
          <w:szCs w:val="22"/>
        </w:rPr>
        <w:t xml:space="preserve"> primary education partners,</w:t>
      </w:r>
      <w:r w:rsidR="00DB461C">
        <w:rPr>
          <w:rFonts w:ascii="Palatino" w:hAnsi="Palatino"/>
          <w:sz w:val="22"/>
          <w:szCs w:val="22"/>
        </w:rPr>
        <w:t xml:space="preserve"> </w:t>
      </w:r>
      <w:r>
        <w:rPr>
          <w:rFonts w:ascii="Palatino" w:hAnsi="Palatino"/>
          <w:sz w:val="22"/>
          <w:szCs w:val="22"/>
        </w:rPr>
        <w:t>o</w:t>
      </w:r>
      <w:r w:rsidR="00DB461C">
        <w:rPr>
          <w:rFonts w:ascii="Palatino" w:hAnsi="Palatino"/>
          <w:sz w:val="22"/>
          <w:szCs w:val="22"/>
        </w:rPr>
        <w:t xml:space="preserve">ther individuals </w:t>
      </w:r>
      <w:r>
        <w:rPr>
          <w:rFonts w:ascii="Palatino" w:hAnsi="Palatino"/>
          <w:sz w:val="22"/>
          <w:szCs w:val="22"/>
        </w:rPr>
        <w:t>within the school walls</w:t>
      </w:r>
      <w:r w:rsidR="00DB461C">
        <w:rPr>
          <w:rFonts w:ascii="Palatino" w:hAnsi="Palatino"/>
          <w:sz w:val="22"/>
          <w:szCs w:val="22"/>
        </w:rPr>
        <w:t xml:space="preserve"> can provide support to Pre-ETS.</w:t>
      </w:r>
    </w:p>
    <w:p w14:paraId="7A456AFA" w14:textId="77777777" w:rsidR="00DB461C" w:rsidRDefault="00DB461C" w:rsidP="00C42C72">
      <w:pPr>
        <w:rPr>
          <w:rFonts w:ascii="Palatino" w:hAnsi="Palatino"/>
          <w:sz w:val="22"/>
          <w:szCs w:val="22"/>
        </w:rPr>
      </w:pPr>
    </w:p>
    <w:p w14:paraId="2A1875C1" w14:textId="6B0A51F9" w:rsidR="00C63834" w:rsidRDefault="00C63834" w:rsidP="00C42C72">
      <w:pPr>
        <w:rPr>
          <w:rFonts w:ascii="Palatino" w:hAnsi="Palatino"/>
          <w:sz w:val="22"/>
          <w:szCs w:val="22"/>
        </w:rPr>
      </w:pPr>
      <w:r>
        <w:rPr>
          <w:rFonts w:ascii="Palatino" w:hAnsi="Palatino"/>
          <w:sz w:val="22"/>
          <w:szCs w:val="22"/>
        </w:rPr>
        <w:t xml:space="preserve">Here are </w:t>
      </w:r>
      <w:r w:rsidR="00DB461C">
        <w:rPr>
          <w:rFonts w:ascii="Palatino" w:hAnsi="Palatino"/>
          <w:sz w:val="22"/>
          <w:szCs w:val="22"/>
        </w:rPr>
        <w:t xml:space="preserve">some </w:t>
      </w:r>
      <w:r>
        <w:rPr>
          <w:rFonts w:ascii="Palatino" w:hAnsi="Palatino"/>
          <w:sz w:val="22"/>
          <w:szCs w:val="22"/>
        </w:rPr>
        <w:t>key individuals in the school</w:t>
      </w:r>
      <w:r w:rsidR="00BD7793">
        <w:rPr>
          <w:rFonts w:ascii="Palatino" w:hAnsi="Palatino"/>
          <w:sz w:val="22"/>
          <w:szCs w:val="22"/>
        </w:rPr>
        <w:t xml:space="preserve"> to consider involving in Pre-ETS</w:t>
      </w:r>
      <w:r w:rsidR="0071272C">
        <w:rPr>
          <w:rFonts w:ascii="Palatino" w:hAnsi="Palatino"/>
          <w:sz w:val="22"/>
          <w:szCs w:val="22"/>
        </w:rPr>
        <w:t xml:space="preserve">, </w:t>
      </w:r>
      <w:r w:rsidR="00CC19CA">
        <w:rPr>
          <w:rFonts w:ascii="Palatino" w:hAnsi="Palatino"/>
          <w:sz w:val="22"/>
          <w:szCs w:val="22"/>
        </w:rPr>
        <w:t xml:space="preserve">and some ways </w:t>
      </w:r>
      <w:r w:rsidR="00F961E0">
        <w:rPr>
          <w:rFonts w:ascii="Palatino" w:hAnsi="Palatino"/>
          <w:sz w:val="22"/>
          <w:szCs w:val="22"/>
        </w:rPr>
        <w:t>they</w:t>
      </w:r>
      <w:r w:rsidR="0071272C">
        <w:rPr>
          <w:rFonts w:ascii="Palatino" w:hAnsi="Palatino"/>
          <w:sz w:val="22"/>
          <w:szCs w:val="22"/>
        </w:rPr>
        <w:t xml:space="preserve"> can support services</w:t>
      </w:r>
      <w:r>
        <w:rPr>
          <w:rFonts w:ascii="Palatino" w:hAnsi="Palatino"/>
          <w:sz w:val="22"/>
          <w:szCs w:val="22"/>
        </w:rPr>
        <w:t xml:space="preserve">: </w:t>
      </w:r>
    </w:p>
    <w:p w14:paraId="39063919" w14:textId="77777777" w:rsidR="00DB461C" w:rsidRDefault="00DB461C" w:rsidP="00DB461C">
      <w:pPr>
        <w:rPr>
          <w:rFonts w:ascii="Palatino" w:hAnsi="Palatino"/>
          <w:sz w:val="22"/>
          <w:szCs w:val="22"/>
        </w:rPr>
      </w:pPr>
    </w:p>
    <w:p w14:paraId="560D4824" w14:textId="751AB272" w:rsidR="00DB461C" w:rsidRPr="00DF6B72" w:rsidRDefault="00940928" w:rsidP="00DF6B72">
      <w:pPr>
        <w:pStyle w:val="ListParagraph"/>
        <w:numPr>
          <w:ilvl w:val="0"/>
          <w:numId w:val="6"/>
        </w:numPr>
        <w:rPr>
          <w:rFonts w:ascii="Palatino" w:hAnsi="Palatino"/>
          <w:sz w:val="22"/>
          <w:szCs w:val="22"/>
        </w:rPr>
      </w:pPr>
      <w:r w:rsidRPr="00DF6B72">
        <w:rPr>
          <w:rFonts w:ascii="Palatino" w:hAnsi="Palatino"/>
          <w:sz w:val="22"/>
          <w:szCs w:val="22"/>
        </w:rPr>
        <w:t xml:space="preserve">Many students </w:t>
      </w:r>
      <w:r w:rsidR="002465EB">
        <w:rPr>
          <w:rFonts w:ascii="Palatino" w:hAnsi="Palatino"/>
          <w:sz w:val="22"/>
          <w:szCs w:val="22"/>
        </w:rPr>
        <w:t xml:space="preserve">with disabilities </w:t>
      </w:r>
      <w:r w:rsidRPr="00DF6B72">
        <w:rPr>
          <w:rFonts w:ascii="Palatino" w:hAnsi="Palatino"/>
          <w:sz w:val="22"/>
          <w:szCs w:val="22"/>
        </w:rPr>
        <w:t xml:space="preserve">take classes with </w:t>
      </w:r>
      <w:r w:rsidRPr="00391572">
        <w:rPr>
          <w:rFonts w:ascii="Palatino" w:hAnsi="Palatino"/>
          <w:b/>
          <w:sz w:val="22"/>
          <w:szCs w:val="22"/>
        </w:rPr>
        <w:t>general education teachers</w:t>
      </w:r>
      <w:r w:rsidRPr="00DF6B72">
        <w:rPr>
          <w:rFonts w:ascii="Palatino" w:hAnsi="Palatino"/>
          <w:sz w:val="22"/>
          <w:szCs w:val="22"/>
        </w:rPr>
        <w:t>. Let’s say you’re working with a student on self-advocacy skills to prepare for employment or further training. You might help them learn how to request accommodations. Students can practice requesting accommodations</w:t>
      </w:r>
      <w:r w:rsidR="00DF6B72">
        <w:rPr>
          <w:rFonts w:ascii="Palatino" w:hAnsi="Palatino"/>
          <w:sz w:val="22"/>
          <w:szCs w:val="22"/>
        </w:rPr>
        <w:t xml:space="preserve"> to their general education teacher</w:t>
      </w:r>
      <w:r w:rsidRPr="00DF6B72">
        <w:rPr>
          <w:rFonts w:ascii="Palatino" w:hAnsi="Palatino"/>
          <w:sz w:val="22"/>
          <w:szCs w:val="22"/>
        </w:rPr>
        <w:t>.</w:t>
      </w:r>
      <w:r w:rsidR="00312483" w:rsidRPr="00DF6B72">
        <w:rPr>
          <w:rFonts w:ascii="Palatino" w:hAnsi="Palatino"/>
          <w:sz w:val="22"/>
          <w:szCs w:val="22"/>
        </w:rPr>
        <w:t xml:space="preserve"> </w:t>
      </w:r>
      <w:r w:rsidR="00F961E0">
        <w:rPr>
          <w:rFonts w:ascii="Palatino" w:hAnsi="Palatino"/>
          <w:sz w:val="22"/>
          <w:szCs w:val="22"/>
        </w:rPr>
        <w:t>You can w</w:t>
      </w:r>
      <w:r w:rsidR="00F961E0" w:rsidRPr="00DF6B72">
        <w:rPr>
          <w:rFonts w:ascii="Palatino" w:hAnsi="Palatino"/>
          <w:sz w:val="22"/>
          <w:szCs w:val="22"/>
        </w:rPr>
        <w:t xml:space="preserve">ork </w:t>
      </w:r>
      <w:r w:rsidR="00312483" w:rsidRPr="00DF6B72">
        <w:rPr>
          <w:rFonts w:ascii="Palatino" w:hAnsi="Palatino"/>
          <w:sz w:val="22"/>
          <w:szCs w:val="22"/>
        </w:rPr>
        <w:t>with th</w:t>
      </w:r>
      <w:r w:rsidR="00DF6B72">
        <w:rPr>
          <w:rFonts w:ascii="Palatino" w:hAnsi="Palatino"/>
          <w:sz w:val="22"/>
          <w:szCs w:val="22"/>
        </w:rPr>
        <w:t>at</w:t>
      </w:r>
      <w:r w:rsidR="00312483" w:rsidRPr="00DF6B72">
        <w:rPr>
          <w:rFonts w:ascii="Palatino" w:hAnsi="Palatino"/>
          <w:sz w:val="22"/>
          <w:szCs w:val="22"/>
        </w:rPr>
        <w:t xml:space="preserve"> teacher to provide feedback to the student on how they did. </w:t>
      </w:r>
      <w:r w:rsidR="004A0F03">
        <w:rPr>
          <w:rFonts w:ascii="Palatino" w:hAnsi="Palatino"/>
          <w:sz w:val="22"/>
          <w:szCs w:val="22"/>
        </w:rPr>
        <w:t xml:space="preserve">This will allow the student to practice this skill in a safe and controlled environment, preparing them for having this conversation with an employer. </w:t>
      </w:r>
    </w:p>
    <w:p w14:paraId="544C54D9" w14:textId="77A91409" w:rsidR="00DB461C" w:rsidRDefault="00DB461C" w:rsidP="00DB461C">
      <w:pPr>
        <w:rPr>
          <w:rFonts w:ascii="Palatino" w:hAnsi="Palatino"/>
          <w:sz w:val="22"/>
          <w:szCs w:val="22"/>
        </w:rPr>
      </w:pPr>
    </w:p>
    <w:p w14:paraId="2C7289B1" w14:textId="6EF097D1" w:rsidR="001871E4" w:rsidRPr="001871E4" w:rsidRDefault="001871E4" w:rsidP="00DB461C">
      <w:pPr>
        <w:rPr>
          <w:rFonts w:ascii="Palatino" w:hAnsi="Palatino"/>
          <w:b/>
          <w:bCs/>
          <w:sz w:val="22"/>
          <w:szCs w:val="22"/>
        </w:rPr>
      </w:pPr>
      <w:r w:rsidRPr="001871E4">
        <w:rPr>
          <w:rFonts w:ascii="Palatino" w:hAnsi="Palatino"/>
          <w:b/>
          <w:bCs/>
          <w:sz w:val="22"/>
          <w:szCs w:val="22"/>
        </w:rPr>
        <w:t>Slide 1</w:t>
      </w:r>
      <w:r w:rsidR="00C260AE">
        <w:rPr>
          <w:rFonts w:ascii="Palatino" w:hAnsi="Palatino"/>
          <w:b/>
          <w:bCs/>
          <w:sz w:val="22"/>
          <w:szCs w:val="22"/>
        </w:rPr>
        <w:t>7</w:t>
      </w:r>
      <w:r w:rsidRPr="001871E4">
        <w:rPr>
          <w:rFonts w:ascii="Palatino" w:hAnsi="Palatino"/>
          <w:b/>
          <w:bCs/>
          <w:sz w:val="22"/>
          <w:szCs w:val="22"/>
        </w:rPr>
        <w:t>:</w:t>
      </w:r>
      <w:r w:rsidR="00E47B2E">
        <w:rPr>
          <w:rFonts w:ascii="Palatino" w:hAnsi="Palatino"/>
          <w:b/>
          <w:bCs/>
          <w:sz w:val="22"/>
          <w:szCs w:val="22"/>
        </w:rPr>
        <w:t xml:space="preserve"> SCHOOL PARTNERS</w:t>
      </w:r>
    </w:p>
    <w:p w14:paraId="7A24BA83" w14:textId="134997B3" w:rsidR="00DB461C" w:rsidRPr="00D03A9E" w:rsidRDefault="00D03A9E" w:rsidP="00DB461C">
      <w:pPr>
        <w:pStyle w:val="ListParagraph"/>
        <w:numPr>
          <w:ilvl w:val="0"/>
          <w:numId w:val="6"/>
        </w:numPr>
        <w:rPr>
          <w:rFonts w:ascii="Palatino" w:hAnsi="Palatino"/>
          <w:sz w:val="22"/>
          <w:szCs w:val="22"/>
        </w:rPr>
      </w:pPr>
      <w:r w:rsidRPr="00391572">
        <w:rPr>
          <w:rFonts w:ascii="Palatino" w:hAnsi="Palatino"/>
          <w:b/>
          <w:sz w:val="22"/>
          <w:szCs w:val="22"/>
        </w:rPr>
        <w:lastRenderedPageBreak/>
        <w:t>School administrators</w:t>
      </w:r>
      <w:r>
        <w:rPr>
          <w:rFonts w:ascii="Palatino" w:hAnsi="Palatino"/>
          <w:sz w:val="22"/>
          <w:szCs w:val="22"/>
        </w:rPr>
        <w:t>, such as principals, can play a key role in</w:t>
      </w:r>
      <w:r w:rsidR="006B1D69">
        <w:rPr>
          <w:rFonts w:ascii="Palatino" w:hAnsi="Palatino"/>
          <w:sz w:val="22"/>
          <w:szCs w:val="22"/>
        </w:rPr>
        <w:t xml:space="preserve"> providing support for events </w:t>
      </w:r>
      <w:r w:rsidR="0071272C">
        <w:rPr>
          <w:rFonts w:ascii="Palatino" w:hAnsi="Palatino"/>
          <w:sz w:val="22"/>
          <w:szCs w:val="22"/>
        </w:rPr>
        <w:t>related to</w:t>
      </w:r>
      <w:r w:rsidR="000F4BC6">
        <w:rPr>
          <w:rFonts w:ascii="Palatino" w:hAnsi="Palatino"/>
          <w:sz w:val="22"/>
          <w:szCs w:val="22"/>
        </w:rPr>
        <w:t xml:space="preserve"> Pre-ETS</w:t>
      </w:r>
      <w:r w:rsidR="006B1D69">
        <w:rPr>
          <w:rFonts w:ascii="Palatino" w:hAnsi="Palatino"/>
          <w:sz w:val="22"/>
          <w:szCs w:val="22"/>
        </w:rPr>
        <w:t>. For example, let’s say you want to take students out to tour job sites but there are challenges with permission forms.</w:t>
      </w:r>
      <w:r w:rsidR="000F4BC6">
        <w:rPr>
          <w:rFonts w:ascii="Palatino" w:hAnsi="Palatino"/>
          <w:sz w:val="22"/>
          <w:szCs w:val="22"/>
        </w:rPr>
        <w:t xml:space="preserve"> </w:t>
      </w:r>
      <w:r w:rsidR="006B1D69">
        <w:rPr>
          <w:rFonts w:ascii="Palatino" w:hAnsi="Palatino"/>
          <w:sz w:val="22"/>
          <w:szCs w:val="22"/>
        </w:rPr>
        <w:t xml:space="preserve">In addition to the special education teacher you’re working with, administrators can help make these kind of field trips happen. </w:t>
      </w:r>
      <w:r w:rsidR="00940928">
        <w:rPr>
          <w:rFonts w:ascii="Palatino" w:hAnsi="Palatino"/>
          <w:sz w:val="22"/>
          <w:szCs w:val="22"/>
        </w:rPr>
        <w:t xml:space="preserve">If you want to partner with the teacher on a resource fair for parents, administrators can provide support for this event and help in spreading the word to school parents. </w:t>
      </w:r>
    </w:p>
    <w:p w14:paraId="3BB275E0" w14:textId="31A2068E" w:rsidR="00C354E1" w:rsidRDefault="00C354E1" w:rsidP="00DB461C">
      <w:pPr>
        <w:rPr>
          <w:rFonts w:ascii="Palatino" w:hAnsi="Palatino"/>
          <w:sz w:val="22"/>
          <w:szCs w:val="22"/>
        </w:rPr>
      </w:pPr>
    </w:p>
    <w:p w14:paraId="2FE24B88" w14:textId="177860FF" w:rsidR="00C354E1" w:rsidRDefault="00C354E1" w:rsidP="00DB461C">
      <w:pPr>
        <w:rPr>
          <w:rFonts w:ascii="Palatino" w:hAnsi="Palatino"/>
          <w:sz w:val="22"/>
          <w:szCs w:val="22"/>
        </w:rPr>
      </w:pPr>
    </w:p>
    <w:p w14:paraId="49804280" w14:textId="26FA648F" w:rsidR="00C354E1" w:rsidRPr="00C354E1" w:rsidRDefault="00C354E1" w:rsidP="00DB461C">
      <w:pPr>
        <w:rPr>
          <w:rFonts w:ascii="Palatino" w:hAnsi="Palatino"/>
          <w:b/>
          <w:bCs/>
          <w:sz w:val="22"/>
          <w:szCs w:val="22"/>
        </w:rPr>
      </w:pPr>
      <w:r w:rsidRPr="00C354E1">
        <w:rPr>
          <w:rFonts w:ascii="Palatino" w:hAnsi="Palatino"/>
          <w:b/>
          <w:bCs/>
          <w:sz w:val="22"/>
          <w:szCs w:val="22"/>
        </w:rPr>
        <w:t>Slide 1</w:t>
      </w:r>
      <w:r w:rsidR="00C260AE">
        <w:rPr>
          <w:rFonts w:ascii="Palatino" w:hAnsi="Palatino"/>
          <w:b/>
          <w:bCs/>
          <w:sz w:val="22"/>
          <w:szCs w:val="22"/>
        </w:rPr>
        <w:t>8</w:t>
      </w:r>
      <w:r w:rsidRPr="00C354E1">
        <w:rPr>
          <w:rFonts w:ascii="Palatino" w:hAnsi="Palatino"/>
          <w:b/>
          <w:bCs/>
          <w:sz w:val="22"/>
          <w:szCs w:val="22"/>
        </w:rPr>
        <w:t xml:space="preserve">: </w:t>
      </w:r>
      <w:r w:rsidR="00E47B2E">
        <w:rPr>
          <w:rFonts w:ascii="Palatino" w:hAnsi="Palatino"/>
          <w:b/>
          <w:bCs/>
          <w:sz w:val="22"/>
          <w:szCs w:val="22"/>
        </w:rPr>
        <w:t xml:space="preserve">SCHOOL PARTNERS </w:t>
      </w:r>
    </w:p>
    <w:p w14:paraId="3E6D02E1" w14:textId="18AF731F" w:rsidR="0007579E" w:rsidRDefault="00C354E1" w:rsidP="00C63834">
      <w:pPr>
        <w:pStyle w:val="ListParagraph"/>
        <w:numPr>
          <w:ilvl w:val="0"/>
          <w:numId w:val="6"/>
        </w:numPr>
        <w:rPr>
          <w:rFonts w:ascii="Palatino" w:hAnsi="Palatino"/>
          <w:sz w:val="22"/>
          <w:szCs w:val="22"/>
        </w:rPr>
      </w:pPr>
      <w:r>
        <w:rPr>
          <w:rFonts w:ascii="Palatino" w:hAnsi="Palatino"/>
          <w:b/>
          <w:sz w:val="22"/>
          <w:szCs w:val="22"/>
        </w:rPr>
        <w:t>School</w:t>
      </w:r>
      <w:r w:rsidR="00D03A9E" w:rsidRPr="00391572">
        <w:rPr>
          <w:rFonts w:ascii="Palatino" w:hAnsi="Palatino"/>
          <w:b/>
          <w:sz w:val="22"/>
          <w:szCs w:val="22"/>
        </w:rPr>
        <w:t xml:space="preserve"> counselors</w:t>
      </w:r>
      <w:r w:rsidR="00D03A9E" w:rsidRPr="00940928">
        <w:rPr>
          <w:rFonts w:ascii="Palatino" w:hAnsi="Palatino"/>
          <w:sz w:val="22"/>
          <w:szCs w:val="22"/>
        </w:rPr>
        <w:t xml:space="preserve"> </w:t>
      </w:r>
      <w:r w:rsidR="00080AC7">
        <w:rPr>
          <w:rFonts w:ascii="Palatino" w:hAnsi="Palatino"/>
          <w:sz w:val="22"/>
          <w:szCs w:val="22"/>
        </w:rPr>
        <w:t>can be</w:t>
      </w:r>
      <w:r w:rsidR="00940928" w:rsidRPr="00940928">
        <w:rPr>
          <w:rFonts w:ascii="Palatino" w:hAnsi="Palatino"/>
          <w:sz w:val="22"/>
          <w:szCs w:val="22"/>
        </w:rPr>
        <w:t xml:space="preserve"> particularly helpful around postsecondary education. </w:t>
      </w:r>
      <w:r w:rsidR="00940928">
        <w:rPr>
          <w:rFonts w:ascii="Palatino" w:hAnsi="Palatino"/>
          <w:sz w:val="22"/>
          <w:szCs w:val="22"/>
        </w:rPr>
        <w:t xml:space="preserve">They can work with a provider to </w:t>
      </w:r>
      <w:r w:rsidR="000F4BC6">
        <w:rPr>
          <w:rFonts w:ascii="Palatino" w:hAnsi="Palatino"/>
          <w:sz w:val="22"/>
          <w:szCs w:val="22"/>
        </w:rPr>
        <w:t>offer</w:t>
      </w:r>
      <w:r w:rsidR="00940928">
        <w:rPr>
          <w:rFonts w:ascii="Palatino" w:hAnsi="Palatino"/>
          <w:sz w:val="22"/>
          <w:szCs w:val="22"/>
        </w:rPr>
        <w:t xml:space="preserve"> helpful information about things</w:t>
      </w:r>
      <w:r w:rsidR="00080AC7">
        <w:rPr>
          <w:rFonts w:ascii="Palatino" w:hAnsi="Palatino"/>
          <w:sz w:val="22"/>
          <w:szCs w:val="22"/>
        </w:rPr>
        <w:t xml:space="preserve"> </w:t>
      </w:r>
      <w:r w:rsidR="00940928">
        <w:rPr>
          <w:rFonts w:ascii="Palatino" w:hAnsi="Palatino"/>
          <w:sz w:val="22"/>
          <w:szCs w:val="22"/>
        </w:rPr>
        <w:t xml:space="preserve">such as the admissions process for colleges or deadlines for the FAFSA. </w:t>
      </w:r>
    </w:p>
    <w:p w14:paraId="2A7D17F6" w14:textId="77777777" w:rsidR="00312483" w:rsidRPr="00312483" w:rsidRDefault="00312483" w:rsidP="00312483">
      <w:pPr>
        <w:pStyle w:val="ListParagraph"/>
        <w:rPr>
          <w:rFonts w:ascii="Palatino" w:hAnsi="Palatino"/>
          <w:sz w:val="22"/>
          <w:szCs w:val="22"/>
        </w:rPr>
      </w:pPr>
    </w:p>
    <w:p w14:paraId="1B5517C1" w14:textId="38E2BDE8" w:rsidR="00312483" w:rsidRPr="00312483" w:rsidRDefault="00312483" w:rsidP="00312483">
      <w:pPr>
        <w:rPr>
          <w:rFonts w:ascii="Palatino" w:hAnsi="Palatino"/>
          <w:sz w:val="22"/>
          <w:szCs w:val="22"/>
        </w:rPr>
      </w:pPr>
      <w:r>
        <w:rPr>
          <w:rFonts w:ascii="Palatino" w:hAnsi="Palatino"/>
          <w:sz w:val="22"/>
          <w:szCs w:val="22"/>
        </w:rPr>
        <w:t xml:space="preserve">These are just a few ideas </w:t>
      </w:r>
      <w:r w:rsidR="000F4BC6">
        <w:rPr>
          <w:rFonts w:ascii="Palatino" w:hAnsi="Palatino"/>
          <w:sz w:val="22"/>
          <w:szCs w:val="22"/>
        </w:rPr>
        <w:t>on</w:t>
      </w:r>
      <w:r>
        <w:rPr>
          <w:rFonts w:ascii="Palatino" w:hAnsi="Palatino"/>
          <w:sz w:val="22"/>
          <w:szCs w:val="22"/>
        </w:rPr>
        <w:t xml:space="preserve"> how </w:t>
      </w:r>
      <w:r w:rsidR="00F53749">
        <w:rPr>
          <w:rFonts w:ascii="Palatino" w:hAnsi="Palatino"/>
          <w:sz w:val="22"/>
          <w:szCs w:val="22"/>
        </w:rPr>
        <w:t>different</w:t>
      </w:r>
      <w:r>
        <w:rPr>
          <w:rFonts w:ascii="Palatino" w:hAnsi="Palatino"/>
          <w:sz w:val="22"/>
          <w:szCs w:val="22"/>
        </w:rPr>
        <w:t xml:space="preserve"> </w:t>
      </w:r>
      <w:r w:rsidR="00545964">
        <w:rPr>
          <w:rFonts w:ascii="Palatino" w:hAnsi="Palatino"/>
          <w:sz w:val="22"/>
          <w:szCs w:val="22"/>
        </w:rPr>
        <w:t>school</w:t>
      </w:r>
      <w:r>
        <w:rPr>
          <w:rFonts w:ascii="Palatino" w:hAnsi="Palatino"/>
          <w:sz w:val="22"/>
          <w:szCs w:val="22"/>
        </w:rPr>
        <w:t xml:space="preserve"> partner</w:t>
      </w:r>
      <w:r w:rsidR="00F53749">
        <w:rPr>
          <w:rFonts w:ascii="Palatino" w:hAnsi="Palatino"/>
          <w:sz w:val="22"/>
          <w:szCs w:val="22"/>
        </w:rPr>
        <w:t>s</w:t>
      </w:r>
      <w:r>
        <w:rPr>
          <w:rFonts w:ascii="Palatino" w:hAnsi="Palatino"/>
          <w:sz w:val="22"/>
          <w:szCs w:val="22"/>
        </w:rPr>
        <w:t xml:space="preserve"> can </w:t>
      </w:r>
      <w:r w:rsidR="00F53749">
        <w:rPr>
          <w:rFonts w:ascii="Palatino" w:hAnsi="Palatino"/>
          <w:sz w:val="22"/>
          <w:szCs w:val="22"/>
        </w:rPr>
        <w:t xml:space="preserve">support Pre-ETS. </w:t>
      </w:r>
    </w:p>
    <w:p w14:paraId="29CDB911" w14:textId="77777777" w:rsidR="00C63834" w:rsidRDefault="00C63834" w:rsidP="00C63834">
      <w:pPr>
        <w:rPr>
          <w:rFonts w:ascii="Palatino" w:hAnsi="Palatino"/>
          <w:sz w:val="22"/>
          <w:szCs w:val="22"/>
        </w:rPr>
      </w:pPr>
    </w:p>
    <w:p w14:paraId="4ECAD2BF" w14:textId="3FFB4E5F" w:rsidR="00C63834" w:rsidRPr="004E1DD7" w:rsidRDefault="00C63834" w:rsidP="00C63834">
      <w:pPr>
        <w:rPr>
          <w:rFonts w:ascii="Palatino" w:hAnsi="Palatino"/>
          <w:b/>
          <w:bCs/>
          <w:sz w:val="22"/>
          <w:szCs w:val="22"/>
        </w:rPr>
      </w:pPr>
      <w:r w:rsidRPr="004E1DD7">
        <w:rPr>
          <w:rFonts w:ascii="Palatino" w:hAnsi="Palatino"/>
          <w:b/>
          <w:bCs/>
          <w:sz w:val="22"/>
          <w:szCs w:val="22"/>
        </w:rPr>
        <w:t xml:space="preserve">Slide </w:t>
      </w:r>
      <w:r w:rsidR="00F82D14" w:rsidRPr="004E1DD7">
        <w:rPr>
          <w:rFonts w:ascii="Palatino" w:hAnsi="Palatino"/>
          <w:b/>
          <w:bCs/>
          <w:sz w:val="22"/>
          <w:szCs w:val="22"/>
        </w:rPr>
        <w:t>1</w:t>
      </w:r>
      <w:r w:rsidR="00C260AE">
        <w:rPr>
          <w:rFonts w:ascii="Palatino" w:hAnsi="Palatino"/>
          <w:b/>
          <w:bCs/>
          <w:sz w:val="22"/>
          <w:szCs w:val="22"/>
        </w:rPr>
        <w:t>9</w:t>
      </w:r>
      <w:r w:rsidRPr="004E1DD7">
        <w:rPr>
          <w:rFonts w:ascii="Palatino" w:hAnsi="Palatino"/>
          <w:b/>
          <w:bCs/>
          <w:sz w:val="22"/>
          <w:szCs w:val="22"/>
        </w:rPr>
        <w:t xml:space="preserve">: </w:t>
      </w:r>
      <w:r w:rsidR="00E47B2E">
        <w:rPr>
          <w:rFonts w:ascii="Palatino" w:hAnsi="Palatino"/>
          <w:b/>
          <w:bCs/>
          <w:sz w:val="22"/>
          <w:szCs w:val="22"/>
        </w:rPr>
        <w:t xml:space="preserve">COMMUNITY PARTNERS </w:t>
      </w:r>
    </w:p>
    <w:p w14:paraId="2A98071C" w14:textId="3B706F57" w:rsidR="00E12EC4" w:rsidRDefault="00E12EC4" w:rsidP="00C63834">
      <w:pPr>
        <w:rPr>
          <w:rFonts w:ascii="Palatino" w:hAnsi="Palatino"/>
          <w:sz w:val="22"/>
          <w:szCs w:val="22"/>
        </w:rPr>
      </w:pPr>
      <w:r>
        <w:rPr>
          <w:rFonts w:ascii="Palatino" w:hAnsi="Palatino"/>
          <w:sz w:val="22"/>
          <w:szCs w:val="22"/>
        </w:rPr>
        <w:t xml:space="preserve">Now let’s </w:t>
      </w:r>
      <w:r w:rsidR="009D15E5">
        <w:rPr>
          <w:rFonts w:ascii="Palatino" w:hAnsi="Palatino"/>
          <w:sz w:val="22"/>
          <w:szCs w:val="22"/>
        </w:rPr>
        <w:t xml:space="preserve">talk about community partners </w:t>
      </w:r>
      <w:r w:rsidR="00BF279F">
        <w:rPr>
          <w:rFonts w:ascii="Palatino" w:hAnsi="Palatino"/>
          <w:sz w:val="22"/>
          <w:szCs w:val="22"/>
        </w:rPr>
        <w:t xml:space="preserve">examples of how to engage </w:t>
      </w:r>
      <w:r w:rsidR="008B7940">
        <w:rPr>
          <w:rFonts w:ascii="Palatino" w:hAnsi="Palatino"/>
          <w:sz w:val="22"/>
          <w:szCs w:val="22"/>
        </w:rPr>
        <w:t>each</w:t>
      </w:r>
      <w:r w:rsidR="00BF279F">
        <w:rPr>
          <w:rFonts w:ascii="Palatino" w:hAnsi="Palatino"/>
          <w:sz w:val="22"/>
          <w:szCs w:val="22"/>
        </w:rPr>
        <w:t xml:space="preserve"> in Pre-ETS</w:t>
      </w:r>
      <w:r w:rsidR="009D15E5">
        <w:rPr>
          <w:rFonts w:ascii="Palatino" w:hAnsi="Palatino"/>
          <w:sz w:val="22"/>
          <w:szCs w:val="22"/>
        </w:rPr>
        <w:t>. Check out our partnerships downloadables for much more information about each of these partners</w:t>
      </w:r>
      <w:r w:rsidR="00051E6B">
        <w:rPr>
          <w:rFonts w:ascii="Palatino" w:hAnsi="Palatino"/>
          <w:sz w:val="22"/>
          <w:szCs w:val="22"/>
        </w:rPr>
        <w:t xml:space="preserve"> and the services they provide to students and adults with disabilities. </w:t>
      </w:r>
      <w:r w:rsidR="00734258">
        <w:rPr>
          <w:rFonts w:ascii="Palatino" w:hAnsi="Palatino"/>
          <w:sz w:val="22"/>
          <w:szCs w:val="22"/>
        </w:rPr>
        <w:t xml:space="preserve">In these downloadables, we’ll walk through practical ways you can </w:t>
      </w:r>
      <w:r w:rsidR="004A0F03">
        <w:rPr>
          <w:rFonts w:ascii="Palatino" w:hAnsi="Palatino"/>
          <w:sz w:val="22"/>
          <w:szCs w:val="22"/>
        </w:rPr>
        <w:t xml:space="preserve">collaborate </w:t>
      </w:r>
      <w:r w:rsidR="00734258">
        <w:rPr>
          <w:rFonts w:ascii="Palatino" w:hAnsi="Palatino"/>
          <w:sz w:val="22"/>
          <w:szCs w:val="22"/>
        </w:rPr>
        <w:t xml:space="preserve">with each of these partners in more detail. </w:t>
      </w:r>
    </w:p>
    <w:p w14:paraId="75D9C3DD" w14:textId="3E3BF2F1" w:rsidR="00402946" w:rsidRDefault="00402946" w:rsidP="00C63834">
      <w:pPr>
        <w:rPr>
          <w:rFonts w:ascii="Palatino" w:hAnsi="Palatino"/>
          <w:sz w:val="22"/>
          <w:szCs w:val="22"/>
        </w:rPr>
      </w:pPr>
    </w:p>
    <w:p w14:paraId="3613448A" w14:textId="1F313342" w:rsidR="006A6674" w:rsidRPr="009B11EA" w:rsidRDefault="00E622E2" w:rsidP="006A6674">
      <w:pPr>
        <w:pStyle w:val="ListParagraph"/>
        <w:numPr>
          <w:ilvl w:val="0"/>
          <w:numId w:val="4"/>
        </w:numPr>
        <w:rPr>
          <w:rFonts w:ascii="Palatino" w:hAnsi="Palatino"/>
          <w:sz w:val="22"/>
          <w:szCs w:val="22"/>
        </w:rPr>
      </w:pPr>
      <w:r>
        <w:rPr>
          <w:rFonts w:ascii="Palatino" w:hAnsi="Palatino"/>
          <w:b/>
          <w:bCs/>
          <w:sz w:val="22"/>
          <w:szCs w:val="22"/>
        </w:rPr>
        <w:t>Local</w:t>
      </w:r>
      <w:r w:rsidR="00402946" w:rsidRPr="009D15E5">
        <w:rPr>
          <w:rFonts w:ascii="Palatino" w:hAnsi="Palatino"/>
          <w:b/>
          <w:bCs/>
          <w:sz w:val="22"/>
          <w:szCs w:val="22"/>
        </w:rPr>
        <w:t xml:space="preserve"> social security department</w:t>
      </w:r>
      <w:r w:rsidR="00715E84">
        <w:rPr>
          <w:rFonts w:ascii="Palatino" w:hAnsi="Palatino"/>
          <w:sz w:val="22"/>
          <w:szCs w:val="22"/>
        </w:rPr>
        <w:t xml:space="preserve">. </w:t>
      </w:r>
      <w:r w:rsidR="00E55AA3">
        <w:rPr>
          <w:rFonts w:ascii="Palatino" w:hAnsi="Palatino"/>
          <w:sz w:val="22"/>
          <w:szCs w:val="22"/>
        </w:rPr>
        <w:t>These local departments</w:t>
      </w:r>
      <w:r w:rsidR="00715E84">
        <w:rPr>
          <w:rFonts w:ascii="Palatino" w:hAnsi="Palatino"/>
          <w:sz w:val="22"/>
          <w:szCs w:val="22"/>
        </w:rPr>
        <w:t xml:space="preserve"> </w:t>
      </w:r>
      <w:r w:rsidR="00E55AA3">
        <w:rPr>
          <w:rFonts w:ascii="Palatino" w:hAnsi="Palatino"/>
          <w:sz w:val="22"/>
          <w:szCs w:val="22"/>
        </w:rPr>
        <w:t>are</w:t>
      </w:r>
      <w:r w:rsidR="00715E84">
        <w:rPr>
          <w:rFonts w:ascii="Palatino" w:hAnsi="Palatino"/>
          <w:sz w:val="22"/>
          <w:szCs w:val="22"/>
        </w:rPr>
        <w:t xml:space="preserve"> responsible for S</w:t>
      </w:r>
      <w:r w:rsidR="00C354E1">
        <w:rPr>
          <w:rFonts w:ascii="Palatino" w:hAnsi="Palatino"/>
          <w:sz w:val="22"/>
          <w:szCs w:val="22"/>
        </w:rPr>
        <w:t>upplemental Security Income (SSI)</w:t>
      </w:r>
      <w:r w:rsidR="00701FA1">
        <w:rPr>
          <w:rFonts w:ascii="Palatino" w:hAnsi="Palatino"/>
          <w:sz w:val="22"/>
          <w:szCs w:val="22"/>
        </w:rPr>
        <w:t xml:space="preserve"> </w:t>
      </w:r>
      <w:r w:rsidR="00AA1E19">
        <w:rPr>
          <w:rFonts w:ascii="Palatino" w:hAnsi="Palatino"/>
          <w:sz w:val="22"/>
          <w:szCs w:val="22"/>
        </w:rPr>
        <w:t>and</w:t>
      </w:r>
      <w:r w:rsidR="00C354E1">
        <w:rPr>
          <w:rFonts w:ascii="Palatino" w:hAnsi="Palatino"/>
          <w:sz w:val="22"/>
          <w:szCs w:val="22"/>
        </w:rPr>
        <w:t xml:space="preserve"> Social Security Disability Insurance</w:t>
      </w:r>
      <w:r w:rsidR="00701FA1">
        <w:rPr>
          <w:rFonts w:ascii="Palatino" w:hAnsi="Palatino"/>
          <w:sz w:val="22"/>
          <w:szCs w:val="22"/>
        </w:rPr>
        <w:t xml:space="preserve"> </w:t>
      </w:r>
      <w:r w:rsidR="00C354E1">
        <w:rPr>
          <w:rFonts w:ascii="Palatino" w:hAnsi="Palatino"/>
          <w:sz w:val="22"/>
          <w:szCs w:val="22"/>
        </w:rPr>
        <w:t>(</w:t>
      </w:r>
      <w:r w:rsidR="00701FA1">
        <w:rPr>
          <w:rFonts w:ascii="Palatino" w:hAnsi="Palatino"/>
          <w:sz w:val="22"/>
          <w:szCs w:val="22"/>
        </w:rPr>
        <w:t>SSDI</w:t>
      </w:r>
      <w:r w:rsidR="00C354E1">
        <w:rPr>
          <w:rFonts w:ascii="Palatino" w:hAnsi="Palatino"/>
          <w:sz w:val="22"/>
          <w:szCs w:val="22"/>
        </w:rPr>
        <w:t>)</w:t>
      </w:r>
      <w:r w:rsidR="00715E84">
        <w:rPr>
          <w:rFonts w:ascii="Palatino" w:hAnsi="Palatino"/>
          <w:sz w:val="22"/>
          <w:szCs w:val="22"/>
        </w:rPr>
        <w:t xml:space="preserve"> benefits students might receive. </w:t>
      </w:r>
    </w:p>
    <w:p w14:paraId="75A0FE54" w14:textId="4C5FBCDD" w:rsidR="00BF279F" w:rsidRDefault="00BF279F" w:rsidP="00BF279F">
      <w:pPr>
        <w:rPr>
          <w:rFonts w:ascii="Palatino" w:hAnsi="Palatino"/>
          <w:sz w:val="22"/>
          <w:szCs w:val="22"/>
        </w:rPr>
      </w:pPr>
    </w:p>
    <w:p w14:paraId="0FDD512A" w14:textId="6628A2D2" w:rsidR="00BF279F" w:rsidRPr="00DF2EC5" w:rsidRDefault="00BF279F" w:rsidP="00DF2EC5">
      <w:pPr>
        <w:rPr>
          <w:rFonts w:ascii="Palatino" w:hAnsi="Palatino"/>
          <w:b/>
          <w:bCs/>
          <w:sz w:val="22"/>
          <w:szCs w:val="22"/>
        </w:rPr>
      </w:pPr>
      <w:r w:rsidRPr="00DF2EC5">
        <w:rPr>
          <w:rFonts w:ascii="Palatino" w:hAnsi="Palatino"/>
          <w:b/>
          <w:bCs/>
          <w:sz w:val="22"/>
          <w:szCs w:val="22"/>
        </w:rPr>
        <w:t xml:space="preserve">Slide </w:t>
      </w:r>
      <w:r w:rsidR="00C260AE">
        <w:rPr>
          <w:rFonts w:ascii="Palatino" w:hAnsi="Palatino"/>
          <w:b/>
          <w:bCs/>
          <w:sz w:val="22"/>
          <w:szCs w:val="22"/>
        </w:rPr>
        <w:t>20</w:t>
      </w:r>
      <w:r w:rsidRPr="00DF2EC5">
        <w:rPr>
          <w:rFonts w:ascii="Palatino" w:hAnsi="Palatino"/>
          <w:b/>
          <w:bCs/>
          <w:sz w:val="22"/>
          <w:szCs w:val="22"/>
        </w:rPr>
        <w:t>:</w:t>
      </w:r>
      <w:r w:rsidR="00E47B2E">
        <w:rPr>
          <w:rFonts w:ascii="Palatino" w:hAnsi="Palatino"/>
          <w:b/>
          <w:bCs/>
          <w:sz w:val="22"/>
          <w:szCs w:val="22"/>
        </w:rPr>
        <w:t xml:space="preserve"> COMMUNITY PARTNERS </w:t>
      </w:r>
    </w:p>
    <w:p w14:paraId="632C2539" w14:textId="04CD2AE9" w:rsidR="009D15E5" w:rsidRPr="00595E81" w:rsidRDefault="00595E81" w:rsidP="00595E81">
      <w:pPr>
        <w:pStyle w:val="ListParagraph"/>
        <w:numPr>
          <w:ilvl w:val="0"/>
          <w:numId w:val="4"/>
        </w:numPr>
        <w:rPr>
          <w:b/>
          <w:bCs/>
        </w:rPr>
      </w:pPr>
      <w:r w:rsidRPr="009D15E5">
        <w:rPr>
          <w:rFonts w:ascii="Palatino" w:hAnsi="Palatino"/>
          <w:b/>
          <w:bCs/>
          <w:sz w:val="22"/>
          <w:szCs w:val="22"/>
        </w:rPr>
        <w:t>State department of developmental disabilities</w:t>
      </w:r>
      <w:r>
        <w:rPr>
          <w:rFonts w:ascii="Palatino" w:hAnsi="Palatino"/>
          <w:sz w:val="22"/>
          <w:szCs w:val="22"/>
        </w:rPr>
        <w:t>. In Tennessee, that’s the Tennessee Department of Intellectual and Developmental Disabilities (or DIDD). This agency provides a variety of programs and supports for adults with intellectual and developmental disabilities. DIDD</w:t>
      </w:r>
      <w:r w:rsidR="00402946" w:rsidRPr="00595E81">
        <w:rPr>
          <w:rFonts w:ascii="Palatino" w:hAnsi="Palatino"/>
          <w:sz w:val="22"/>
          <w:szCs w:val="22"/>
        </w:rPr>
        <w:t xml:space="preserve"> is responsible for administering the ECF CHOICES program</w:t>
      </w:r>
      <w:r w:rsidR="00192D33" w:rsidRPr="00595E81">
        <w:rPr>
          <w:rFonts w:ascii="Palatino" w:hAnsi="Palatino"/>
          <w:sz w:val="22"/>
          <w:szCs w:val="22"/>
        </w:rPr>
        <w:t>, a state</w:t>
      </w:r>
      <w:r w:rsidR="00701FA1" w:rsidRPr="00595E81">
        <w:rPr>
          <w:rFonts w:ascii="Palatino" w:hAnsi="Palatino"/>
          <w:sz w:val="22"/>
          <w:szCs w:val="22"/>
        </w:rPr>
        <w:t>wide</w:t>
      </w:r>
      <w:r w:rsidR="00192D33" w:rsidRPr="00595E81">
        <w:rPr>
          <w:rFonts w:ascii="Palatino" w:hAnsi="Palatino"/>
          <w:sz w:val="22"/>
          <w:szCs w:val="22"/>
        </w:rPr>
        <w:t xml:space="preserve"> waiver program that provides </w:t>
      </w:r>
      <w:r w:rsidR="00142205" w:rsidRPr="00595E81">
        <w:rPr>
          <w:rFonts w:ascii="Palatino" w:hAnsi="Palatino"/>
          <w:sz w:val="22"/>
          <w:szCs w:val="22"/>
        </w:rPr>
        <w:t>health care services to people with</w:t>
      </w:r>
      <w:r w:rsidR="002862B3" w:rsidRPr="00595E81">
        <w:rPr>
          <w:rFonts w:ascii="Palatino" w:hAnsi="Palatino"/>
          <w:sz w:val="22"/>
          <w:szCs w:val="22"/>
        </w:rPr>
        <w:t xml:space="preserve"> intellectual and developmental disabilities</w:t>
      </w:r>
      <w:r w:rsidR="00702F0A" w:rsidRPr="00595E81">
        <w:rPr>
          <w:rFonts w:ascii="Palatino" w:hAnsi="Palatino"/>
          <w:sz w:val="22"/>
          <w:szCs w:val="22"/>
        </w:rPr>
        <w:t>. T</w:t>
      </w:r>
      <w:r w:rsidR="009D15E5" w:rsidRPr="00595E81">
        <w:rPr>
          <w:rFonts w:ascii="Palatino" w:hAnsi="Palatino"/>
          <w:sz w:val="22"/>
          <w:szCs w:val="22"/>
        </w:rPr>
        <w:t>h</w:t>
      </w:r>
      <w:r w:rsidR="00853FBE" w:rsidRPr="00595E81">
        <w:rPr>
          <w:rFonts w:ascii="Palatino" w:hAnsi="Palatino"/>
          <w:sz w:val="22"/>
          <w:szCs w:val="22"/>
        </w:rPr>
        <w:t xml:space="preserve">is </w:t>
      </w:r>
      <w:r w:rsidR="009D15E5" w:rsidRPr="00595E81">
        <w:rPr>
          <w:rFonts w:ascii="Palatino" w:hAnsi="Palatino"/>
          <w:sz w:val="22"/>
          <w:szCs w:val="22"/>
        </w:rPr>
        <w:t>waiver provide</w:t>
      </w:r>
      <w:r w:rsidR="00853FBE" w:rsidRPr="00595E81">
        <w:rPr>
          <w:rFonts w:ascii="Palatino" w:hAnsi="Palatino"/>
          <w:sz w:val="22"/>
          <w:szCs w:val="22"/>
        </w:rPr>
        <w:t xml:space="preserve">s </w:t>
      </w:r>
      <w:r w:rsidR="009D15E5" w:rsidRPr="00595E81">
        <w:rPr>
          <w:rFonts w:ascii="Palatino" w:hAnsi="Palatino"/>
          <w:sz w:val="22"/>
          <w:szCs w:val="22"/>
        </w:rPr>
        <w:t xml:space="preserve">medical, behavioral, and employment </w:t>
      </w:r>
      <w:r w:rsidR="00853FBE" w:rsidRPr="00595E81">
        <w:rPr>
          <w:rFonts w:ascii="Palatino" w:hAnsi="Palatino"/>
          <w:sz w:val="22"/>
          <w:szCs w:val="22"/>
        </w:rPr>
        <w:t xml:space="preserve">resources and supports. </w:t>
      </w:r>
      <w:r w:rsidR="009D15E5" w:rsidRPr="00595E81">
        <w:rPr>
          <w:rFonts w:ascii="Palatino" w:hAnsi="Palatino"/>
          <w:sz w:val="22"/>
          <w:szCs w:val="22"/>
        </w:rPr>
        <w:t xml:space="preserve"> </w:t>
      </w:r>
    </w:p>
    <w:p w14:paraId="2B99A040" w14:textId="61263558" w:rsidR="00402946" w:rsidRDefault="00734258" w:rsidP="00402946">
      <w:pPr>
        <w:pStyle w:val="ListParagraph"/>
        <w:numPr>
          <w:ilvl w:val="0"/>
          <w:numId w:val="4"/>
        </w:numPr>
        <w:rPr>
          <w:rFonts w:ascii="Palatino" w:hAnsi="Palatino"/>
          <w:sz w:val="22"/>
          <w:szCs w:val="22"/>
        </w:rPr>
      </w:pPr>
      <w:r>
        <w:rPr>
          <w:rFonts w:ascii="Palatino" w:hAnsi="Palatino"/>
          <w:b/>
          <w:bCs/>
          <w:sz w:val="22"/>
          <w:szCs w:val="22"/>
        </w:rPr>
        <w:t>Tennessee Department of Mental Health and Substance Abuse Services</w:t>
      </w:r>
      <w:r w:rsidR="000E3C8A">
        <w:rPr>
          <w:rFonts w:ascii="Palatino" w:hAnsi="Palatino"/>
          <w:sz w:val="22"/>
          <w:szCs w:val="22"/>
        </w:rPr>
        <w:t xml:space="preserve">. For students who have mental health disabilities, the state mental health agency is an important resource to connect them with. </w:t>
      </w:r>
    </w:p>
    <w:p w14:paraId="7E49CA90" w14:textId="1F815D4B" w:rsidR="00DF2EC5" w:rsidRDefault="00DF2EC5" w:rsidP="00DF2EC5">
      <w:pPr>
        <w:rPr>
          <w:rFonts w:ascii="Palatino" w:hAnsi="Palatino"/>
          <w:sz w:val="22"/>
          <w:szCs w:val="22"/>
        </w:rPr>
      </w:pPr>
    </w:p>
    <w:p w14:paraId="40E4C14B" w14:textId="628BA60A" w:rsidR="00DF2EC5" w:rsidRPr="00DF2EC5" w:rsidRDefault="00DF2EC5" w:rsidP="00DF2EC5">
      <w:pPr>
        <w:rPr>
          <w:rFonts w:ascii="Palatino" w:hAnsi="Palatino"/>
          <w:b/>
          <w:bCs/>
          <w:sz w:val="22"/>
          <w:szCs w:val="22"/>
        </w:rPr>
      </w:pPr>
      <w:r w:rsidRPr="00DF2EC5">
        <w:rPr>
          <w:rFonts w:ascii="Palatino" w:hAnsi="Palatino"/>
          <w:b/>
          <w:bCs/>
          <w:sz w:val="22"/>
          <w:szCs w:val="22"/>
        </w:rPr>
        <w:t xml:space="preserve">Slide </w:t>
      </w:r>
      <w:r w:rsidR="00EC7B14">
        <w:rPr>
          <w:rFonts w:ascii="Palatino" w:hAnsi="Palatino"/>
          <w:b/>
          <w:bCs/>
          <w:sz w:val="22"/>
          <w:szCs w:val="22"/>
        </w:rPr>
        <w:t>2</w:t>
      </w:r>
      <w:r w:rsidR="00C260AE">
        <w:rPr>
          <w:rFonts w:ascii="Palatino" w:hAnsi="Palatino"/>
          <w:b/>
          <w:bCs/>
          <w:sz w:val="22"/>
          <w:szCs w:val="22"/>
        </w:rPr>
        <w:t>1</w:t>
      </w:r>
      <w:r w:rsidRPr="00DF2EC5">
        <w:rPr>
          <w:rFonts w:ascii="Palatino" w:hAnsi="Palatino"/>
          <w:b/>
          <w:bCs/>
          <w:sz w:val="22"/>
          <w:szCs w:val="22"/>
        </w:rPr>
        <w:t>:</w:t>
      </w:r>
      <w:r w:rsidR="00E47B2E">
        <w:rPr>
          <w:rFonts w:ascii="Palatino" w:hAnsi="Palatino"/>
          <w:b/>
          <w:bCs/>
          <w:sz w:val="22"/>
          <w:szCs w:val="22"/>
        </w:rPr>
        <w:t xml:space="preserve"> COMMUNITY PARTNERS </w:t>
      </w:r>
    </w:p>
    <w:p w14:paraId="0DAF6A68" w14:textId="520FEF7F" w:rsidR="00402946" w:rsidRDefault="00402946" w:rsidP="00402946">
      <w:pPr>
        <w:pStyle w:val="ListParagraph"/>
        <w:numPr>
          <w:ilvl w:val="0"/>
          <w:numId w:val="4"/>
        </w:numPr>
        <w:rPr>
          <w:rFonts w:ascii="Palatino" w:hAnsi="Palatino"/>
          <w:sz w:val="22"/>
          <w:szCs w:val="22"/>
        </w:rPr>
      </w:pPr>
      <w:r w:rsidRPr="009D15E5">
        <w:rPr>
          <w:rFonts w:ascii="Palatino" w:hAnsi="Palatino"/>
          <w:b/>
          <w:bCs/>
          <w:sz w:val="22"/>
          <w:szCs w:val="22"/>
        </w:rPr>
        <w:t>The Arc</w:t>
      </w:r>
      <w:r>
        <w:rPr>
          <w:rFonts w:ascii="Palatino" w:hAnsi="Palatino"/>
          <w:sz w:val="22"/>
          <w:szCs w:val="22"/>
        </w:rPr>
        <w:t>, an advocacy agency for individuals with intellectual or developmental disabilities</w:t>
      </w:r>
      <w:r w:rsidR="000E3C8A">
        <w:rPr>
          <w:rFonts w:ascii="Palatino" w:hAnsi="Palatino"/>
          <w:sz w:val="22"/>
          <w:szCs w:val="22"/>
        </w:rPr>
        <w:t xml:space="preserve">. </w:t>
      </w:r>
      <w:r w:rsidR="00734258">
        <w:rPr>
          <w:rFonts w:ascii="Palatino" w:hAnsi="Palatino"/>
          <w:sz w:val="22"/>
          <w:szCs w:val="22"/>
        </w:rPr>
        <w:t xml:space="preserve">There is a statewide Arc Tennessee, along with local county Arc offices. </w:t>
      </w:r>
    </w:p>
    <w:p w14:paraId="7B9D520E" w14:textId="77777777" w:rsidR="00DF2EC5" w:rsidRDefault="00402946" w:rsidP="00402946">
      <w:pPr>
        <w:pStyle w:val="ListParagraph"/>
        <w:numPr>
          <w:ilvl w:val="0"/>
          <w:numId w:val="4"/>
        </w:numPr>
        <w:rPr>
          <w:rFonts w:ascii="Palatino" w:hAnsi="Palatino"/>
          <w:sz w:val="22"/>
          <w:szCs w:val="22"/>
        </w:rPr>
      </w:pPr>
      <w:r w:rsidRPr="009D15E5">
        <w:rPr>
          <w:rFonts w:ascii="Palatino" w:hAnsi="Palatino"/>
          <w:b/>
          <w:bCs/>
          <w:sz w:val="22"/>
          <w:szCs w:val="22"/>
        </w:rPr>
        <w:t>American Job Centers</w:t>
      </w:r>
      <w:r>
        <w:rPr>
          <w:rFonts w:ascii="Palatino" w:hAnsi="Palatino"/>
          <w:sz w:val="22"/>
          <w:szCs w:val="22"/>
        </w:rPr>
        <w:t>. These local job centers are run by the state labor department. They can provide valuable connections to jobs, internships, and summer work experiences.</w:t>
      </w:r>
    </w:p>
    <w:p w14:paraId="3B682A04" w14:textId="77777777" w:rsidR="00DF2EC5" w:rsidRDefault="00DF2EC5" w:rsidP="00DF2EC5">
      <w:pPr>
        <w:rPr>
          <w:rFonts w:ascii="Palatino" w:hAnsi="Palatino"/>
          <w:sz w:val="22"/>
          <w:szCs w:val="22"/>
        </w:rPr>
      </w:pPr>
    </w:p>
    <w:p w14:paraId="5F47F7F6" w14:textId="65896244" w:rsidR="00402946" w:rsidRPr="00DF2EC5" w:rsidRDefault="00DF2EC5" w:rsidP="00DF2EC5">
      <w:pPr>
        <w:rPr>
          <w:rFonts w:ascii="Palatino" w:hAnsi="Palatino"/>
          <w:b/>
          <w:bCs/>
          <w:sz w:val="22"/>
          <w:szCs w:val="22"/>
        </w:rPr>
      </w:pPr>
      <w:r w:rsidRPr="00DF2EC5">
        <w:rPr>
          <w:rFonts w:ascii="Palatino" w:hAnsi="Palatino"/>
          <w:b/>
          <w:bCs/>
          <w:sz w:val="22"/>
          <w:szCs w:val="22"/>
        </w:rPr>
        <w:t>Slide 2</w:t>
      </w:r>
      <w:r w:rsidR="00C260AE">
        <w:rPr>
          <w:rFonts w:ascii="Palatino" w:hAnsi="Palatino"/>
          <w:b/>
          <w:bCs/>
          <w:sz w:val="22"/>
          <w:szCs w:val="22"/>
        </w:rPr>
        <w:t>2</w:t>
      </w:r>
      <w:r w:rsidRPr="00DF2EC5">
        <w:rPr>
          <w:rFonts w:ascii="Palatino" w:hAnsi="Palatino"/>
          <w:b/>
          <w:bCs/>
          <w:sz w:val="22"/>
          <w:szCs w:val="22"/>
        </w:rPr>
        <w:t>:</w:t>
      </w:r>
      <w:r w:rsidR="00402946" w:rsidRPr="00DF2EC5">
        <w:rPr>
          <w:rFonts w:ascii="Palatino" w:hAnsi="Palatino"/>
          <w:b/>
          <w:bCs/>
          <w:sz w:val="22"/>
          <w:szCs w:val="22"/>
        </w:rPr>
        <w:t xml:space="preserve"> </w:t>
      </w:r>
      <w:r w:rsidR="00E47B2E">
        <w:rPr>
          <w:rFonts w:ascii="Palatino" w:hAnsi="Palatino"/>
          <w:b/>
          <w:bCs/>
          <w:sz w:val="22"/>
          <w:szCs w:val="22"/>
        </w:rPr>
        <w:t xml:space="preserve">COMMUNITY PARTNERS </w:t>
      </w:r>
    </w:p>
    <w:p w14:paraId="48161B4E" w14:textId="0943E31A" w:rsidR="00402946" w:rsidRDefault="00402946" w:rsidP="00402946">
      <w:pPr>
        <w:pStyle w:val="ListParagraph"/>
        <w:numPr>
          <w:ilvl w:val="0"/>
          <w:numId w:val="4"/>
        </w:numPr>
        <w:rPr>
          <w:rFonts w:ascii="Palatino" w:hAnsi="Palatino"/>
          <w:sz w:val="22"/>
          <w:szCs w:val="22"/>
        </w:rPr>
      </w:pPr>
      <w:r w:rsidRPr="009D15E5">
        <w:rPr>
          <w:rFonts w:ascii="Palatino" w:hAnsi="Palatino"/>
          <w:b/>
          <w:bCs/>
          <w:sz w:val="22"/>
          <w:szCs w:val="22"/>
        </w:rPr>
        <w:t>Centers for Independent Living</w:t>
      </w:r>
      <w:r>
        <w:rPr>
          <w:rFonts w:ascii="Palatino" w:hAnsi="Palatino"/>
          <w:sz w:val="22"/>
          <w:szCs w:val="22"/>
        </w:rPr>
        <w:t xml:space="preserve">. </w:t>
      </w:r>
      <w:r w:rsidR="009D15E5">
        <w:rPr>
          <w:rFonts w:ascii="Palatino" w:hAnsi="Palatino"/>
          <w:sz w:val="22"/>
          <w:szCs w:val="22"/>
        </w:rPr>
        <w:t xml:space="preserve">These nonprofit organizations are typically led by self-advocates and provide a variety of independent living services. </w:t>
      </w:r>
    </w:p>
    <w:p w14:paraId="344DFCE8" w14:textId="6C0D36B6" w:rsidR="00402946" w:rsidRDefault="00402946" w:rsidP="00402946">
      <w:pPr>
        <w:pStyle w:val="ListParagraph"/>
        <w:numPr>
          <w:ilvl w:val="0"/>
          <w:numId w:val="4"/>
        </w:numPr>
        <w:rPr>
          <w:rFonts w:ascii="Palatino" w:hAnsi="Palatino"/>
          <w:sz w:val="22"/>
          <w:szCs w:val="22"/>
        </w:rPr>
      </w:pPr>
      <w:r w:rsidRPr="004A6E9E">
        <w:rPr>
          <w:rFonts w:ascii="Palatino" w:hAnsi="Palatino"/>
          <w:b/>
          <w:bCs/>
          <w:sz w:val="22"/>
          <w:szCs w:val="22"/>
        </w:rPr>
        <w:t>Benefits to Work</w:t>
      </w:r>
      <w:r>
        <w:rPr>
          <w:rFonts w:ascii="Palatino" w:hAnsi="Palatino"/>
          <w:sz w:val="22"/>
          <w:szCs w:val="22"/>
        </w:rPr>
        <w:t xml:space="preserve">. </w:t>
      </w:r>
      <w:r w:rsidR="002862B3">
        <w:rPr>
          <w:rFonts w:ascii="Palatino" w:hAnsi="Palatino"/>
          <w:sz w:val="22"/>
          <w:szCs w:val="22"/>
        </w:rPr>
        <w:t>In Tennessee,</w:t>
      </w:r>
      <w:r w:rsidR="00391572">
        <w:rPr>
          <w:rFonts w:ascii="Palatino" w:hAnsi="Palatino"/>
          <w:sz w:val="22"/>
          <w:szCs w:val="22"/>
        </w:rPr>
        <w:t xml:space="preserve"> the Benefits to Work program is a partnership between the Tennessee Disability Coalition and Empower Tennessee. This program helps </w:t>
      </w:r>
      <w:r w:rsidR="00391572">
        <w:rPr>
          <w:rFonts w:ascii="Palatino" w:hAnsi="Palatino"/>
          <w:sz w:val="22"/>
          <w:szCs w:val="22"/>
        </w:rPr>
        <w:lastRenderedPageBreak/>
        <w:t xml:space="preserve">students and adults </w:t>
      </w:r>
      <w:r w:rsidR="00E44A46">
        <w:rPr>
          <w:rFonts w:ascii="Palatino" w:hAnsi="Palatino"/>
          <w:sz w:val="22"/>
          <w:szCs w:val="22"/>
        </w:rPr>
        <w:t xml:space="preserve">who receive benefits </w:t>
      </w:r>
      <w:r w:rsidR="00391572">
        <w:rPr>
          <w:rFonts w:ascii="Palatino" w:hAnsi="Palatino"/>
          <w:sz w:val="22"/>
          <w:szCs w:val="22"/>
        </w:rPr>
        <w:t xml:space="preserve">understand how working might impact their SSI or SSDI. </w:t>
      </w:r>
    </w:p>
    <w:p w14:paraId="1FCA8F0F" w14:textId="694C9107" w:rsidR="000E3C8A" w:rsidRDefault="000E3C8A" w:rsidP="000E3C8A">
      <w:pPr>
        <w:rPr>
          <w:rFonts w:ascii="Palatino" w:hAnsi="Palatino"/>
          <w:sz w:val="22"/>
          <w:szCs w:val="22"/>
        </w:rPr>
      </w:pPr>
    </w:p>
    <w:p w14:paraId="036CD81E" w14:textId="4C379F81" w:rsidR="00EE4C75" w:rsidRPr="00EE4C75" w:rsidRDefault="00EE4C75" w:rsidP="000E3C8A">
      <w:pPr>
        <w:rPr>
          <w:rFonts w:ascii="Palatino" w:hAnsi="Palatino"/>
          <w:b/>
          <w:bCs/>
          <w:sz w:val="22"/>
          <w:szCs w:val="22"/>
        </w:rPr>
      </w:pPr>
      <w:r w:rsidRPr="00EE4C75">
        <w:rPr>
          <w:rFonts w:ascii="Palatino" w:hAnsi="Palatino"/>
          <w:b/>
          <w:bCs/>
          <w:sz w:val="22"/>
          <w:szCs w:val="22"/>
        </w:rPr>
        <w:t xml:space="preserve">Slide </w:t>
      </w:r>
      <w:r w:rsidR="00DF2EC5">
        <w:rPr>
          <w:rFonts w:ascii="Palatino" w:hAnsi="Palatino"/>
          <w:b/>
          <w:bCs/>
          <w:sz w:val="22"/>
          <w:szCs w:val="22"/>
        </w:rPr>
        <w:t>2</w:t>
      </w:r>
      <w:r w:rsidR="00C260AE">
        <w:rPr>
          <w:rFonts w:ascii="Palatino" w:hAnsi="Palatino"/>
          <w:b/>
          <w:bCs/>
          <w:sz w:val="22"/>
          <w:szCs w:val="22"/>
        </w:rPr>
        <w:t>3</w:t>
      </w:r>
      <w:r w:rsidRPr="00EE4C75">
        <w:rPr>
          <w:rFonts w:ascii="Palatino" w:hAnsi="Palatino"/>
          <w:b/>
          <w:bCs/>
          <w:sz w:val="22"/>
          <w:szCs w:val="22"/>
        </w:rPr>
        <w:t>:</w:t>
      </w:r>
      <w:r w:rsidR="00E47B2E">
        <w:rPr>
          <w:rFonts w:ascii="Palatino" w:hAnsi="Palatino"/>
          <w:b/>
          <w:bCs/>
          <w:sz w:val="22"/>
          <w:szCs w:val="22"/>
        </w:rPr>
        <w:t xml:space="preserve"> INVOLVING PARTNERS IN PRE-ETS </w:t>
      </w:r>
    </w:p>
    <w:p w14:paraId="40C6EE2A" w14:textId="6794AB2D" w:rsidR="00D4444E" w:rsidRDefault="00D4444E" w:rsidP="000E3C8A">
      <w:pPr>
        <w:rPr>
          <w:rFonts w:ascii="Palatino" w:hAnsi="Palatino"/>
          <w:sz w:val="22"/>
          <w:szCs w:val="22"/>
        </w:rPr>
      </w:pPr>
      <w:r>
        <w:rPr>
          <w:rFonts w:ascii="Palatino" w:hAnsi="Palatino"/>
          <w:sz w:val="22"/>
          <w:szCs w:val="22"/>
        </w:rPr>
        <w:t>Let’s provide some quick examples of how to involve these partners</w:t>
      </w:r>
      <w:r w:rsidR="002862B3">
        <w:rPr>
          <w:rFonts w:ascii="Palatino" w:hAnsi="Palatino"/>
          <w:sz w:val="22"/>
          <w:szCs w:val="22"/>
        </w:rPr>
        <w:t xml:space="preserve"> in Pre-ETS</w:t>
      </w:r>
      <w:r>
        <w:rPr>
          <w:rFonts w:ascii="Palatino" w:hAnsi="Palatino"/>
          <w:sz w:val="22"/>
          <w:szCs w:val="22"/>
        </w:rPr>
        <w:t>:</w:t>
      </w:r>
    </w:p>
    <w:p w14:paraId="331AF2F4" w14:textId="2BE75B99" w:rsidR="00D4444E" w:rsidRDefault="00D4444E" w:rsidP="000E3C8A">
      <w:pPr>
        <w:rPr>
          <w:rFonts w:ascii="Palatino" w:hAnsi="Palatino"/>
          <w:sz w:val="22"/>
          <w:szCs w:val="22"/>
        </w:rPr>
      </w:pPr>
    </w:p>
    <w:p w14:paraId="65B1D811" w14:textId="0461D0B9" w:rsidR="00D4444E" w:rsidRDefault="00D4444E" w:rsidP="00D4444E">
      <w:pPr>
        <w:pStyle w:val="ListParagraph"/>
        <w:numPr>
          <w:ilvl w:val="0"/>
          <w:numId w:val="8"/>
        </w:numPr>
        <w:rPr>
          <w:rFonts w:ascii="Palatino" w:hAnsi="Palatino"/>
          <w:sz w:val="22"/>
          <w:szCs w:val="22"/>
        </w:rPr>
      </w:pPr>
      <w:r>
        <w:rPr>
          <w:rFonts w:ascii="Palatino" w:hAnsi="Palatino"/>
          <w:sz w:val="22"/>
          <w:szCs w:val="22"/>
        </w:rPr>
        <w:t xml:space="preserve">Hold a transition fair and invite community agencies to be vendors. </w:t>
      </w:r>
    </w:p>
    <w:p w14:paraId="5CBADC26" w14:textId="18928A2C" w:rsidR="00D4444E" w:rsidRDefault="00D4444E" w:rsidP="00D4444E">
      <w:pPr>
        <w:pStyle w:val="ListParagraph"/>
        <w:numPr>
          <w:ilvl w:val="0"/>
          <w:numId w:val="8"/>
        </w:numPr>
        <w:rPr>
          <w:rFonts w:ascii="Palatino" w:hAnsi="Palatino"/>
          <w:sz w:val="22"/>
          <w:szCs w:val="22"/>
        </w:rPr>
      </w:pPr>
      <w:r>
        <w:rPr>
          <w:rFonts w:ascii="Palatino" w:hAnsi="Palatino"/>
          <w:sz w:val="22"/>
          <w:szCs w:val="22"/>
        </w:rPr>
        <w:t xml:space="preserve">Host a parent night and invite different community resources </w:t>
      </w:r>
      <w:r w:rsidR="00011B36">
        <w:rPr>
          <w:rFonts w:ascii="Palatino" w:hAnsi="Palatino"/>
          <w:sz w:val="22"/>
          <w:szCs w:val="22"/>
        </w:rPr>
        <w:t>to present on how they can help</w:t>
      </w:r>
      <w:r w:rsidR="00040FC0">
        <w:rPr>
          <w:rFonts w:ascii="Palatino" w:hAnsi="Palatino"/>
          <w:sz w:val="22"/>
          <w:szCs w:val="22"/>
        </w:rPr>
        <w:t xml:space="preserve"> students and families. </w:t>
      </w:r>
    </w:p>
    <w:p w14:paraId="53D6428E" w14:textId="31ABB3D4" w:rsidR="00011B36" w:rsidRDefault="00011B36" w:rsidP="00011B36">
      <w:pPr>
        <w:pStyle w:val="ListParagraph"/>
        <w:numPr>
          <w:ilvl w:val="0"/>
          <w:numId w:val="8"/>
        </w:numPr>
        <w:rPr>
          <w:rFonts w:ascii="Palatino" w:hAnsi="Palatino"/>
          <w:sz w:val="22"/>
          <w:szCs w:val="22"/>
        </w:rPr>
      </w:pPr>
      <w:r>
        <w:rPr>
          <w:rFonts w:ascii="Palatino" w:hAnsi="Palatino"/>
          <w:sz w:val="22"/>
          <w:szCs w:val="22"/>
        </w:rPr>
        <w:t>Invite representatives from these agencies to present</w:t>
      </w:r>
      <w:r w:rsidR="002862B3">
        <w:rPr>
          <w:rFonts w:ascii="Palatino" w:hAnsi="Palatino"/>
          <w:sz w:val="22"/>
          <w:szCs w:val="22"/>
        </w:rPr>
        <w:t xml:space="preserve"> during your Pre-ETS time in a class</w:t>
      </w:r>
      <w:r>
        <w:rPr>
          <w:rFonts w:ascii="Palatino" w:hAnsi="Palatino"/>
          <w:sz w:val="22"/>
          <w:szCs w:val="22"/>
        </w:rPr>
        <w:t xml:space="preserve">. </w:t>
      </w:r>
    </w:p>
    <w:p w14:paraId="43139145" w14:textId="1003F188" w:rsidR="00011B36" w:rsidRPr="00011B36" w:rsidRDefault="00702F0A" w:rsidP="00011B36">
      <w:pPr>
        <w:pStyle w:val="ListParagraph"/>
        <w:numPr>
          <w:ilvl w:val="0"/>
          <w:numId w:val="8"/>
        </w:numPr>
        <w:rPr>
          <w:rFonts w:ascii="Palatino" w:hAnsi="Palatino"/>
          <w:sz w:val="22"/>
          <w:szCs w:val="22"/>
        </w:rPr>
      </w:pPr>
      <w:r>
        <w:rPr>
          <w:rFonts w:ascii="Palatino" w:hAnsi="Palatino"/>
          <w:sz w:val="22"/>
          <w:szCs w:val="22"/>
        </w:rPr>
        <w:t>Help a student apply to the ECF CHOICES program</w:t>
      </w:r>
    </w:p>
    <w:p w14:paraId="4D8F5D69" w14:textId="7EC51114" w:rsidR="004A0F03" w:rsidRDefault="00011B36" w:rsidP="00D4444E">
      <w:pPr>
        <w:pStyle w:val="ListParagraph"/>
        <w:numPr>
          <w:ilvl w:val="0"/>
          <w:numId w:val="8"/>
        </w:numPr>
        <w:rPr>
          <w:rFonts w:ascii="Palatino" w:hAnsi="Palatino"/>
          <w:sz w:val="22"/>
          <w:szCs w:val="22"/>
        </w:rPr>
      </w:pPr>
      <w:r>
        <w:rPr>
          <w:rFonts w:ascii="Palatino" w:hAnsi="Palatino"/>
          <w:sz w:val="22"/>
          <w:szCs w:val="22"/>
        </w:rPr>
        <w:t xml:space="preserve">For a student who will have mobility challenges in employment, contact DIDD </w:t>
      </w:r>
      <w:r w:rsidR="00C538B6">
        <w:rPr>
          <w:rFonts w:ascii="Palatino" w:hAnsi="Palatino"/>
          <w:sz w:val="22"/>
          <w:szCs w:val="22"/>
        </w:rPr>
        <w:t xml:space="preserve">to get </w:t>
      </w:r>
      <w:r w:rsidR="004A0F03">
        <w:rPr>
          <w:rFonts w:ascii="Palatino" w:hAnsi="Palatino"/>
          <w:sz w:val="22"/>
          <w:szCs w:val="22"/>
        </w:rPr>
        <w:t>information about work accommodations they can help provide</w:t>
      </w:r>
      <w:r w:rsidR="00C260AE">
        <w:rPr>
          <w:rFonts w:ascii="Palatino" w:hAnsi="Palatino"/>
          <w:sz w:val="22"/>
          <w:szCs w:val="22"/>
        </w:rPr>
        <w:t xml:space="preserve">. DIDD can be a great community partner if you think a student might need long-term services and supports. </w:t>
      </w:r>
    </w:p>
    <w:p w14:paraId="77C57316" w14:textId="418DD453" w:rsidR="004A0F03" w:rsidRDefault="001C37AB" w:rsidP="00D4444E">
      <w:pPr>
        <w:pStyle w:val="ListParagraph"/>
        <w:numPr>
          <w:ilvl w:val="0"/>
          <w:numId w:val="8"/>
        </w:numPr>
        <w:rPr>
          <w:rFonts w:ascii="Palatino" w:hAnsi="Palatino"/>
          <w:sz w:val="22"/>
          <w:szCs w:val="22"/>
        </w:rPr>
      </w:pPr>
      <w:r>
        <w:rPr>
          <w:rFonts w:ascii="Palatino" w:hAnsi="Palatino"/>
          <w:sz w:val="22"/>
          <w:szCs w:val="22"/>
        </w:rPr>
        <w:t xml:space="preserve">Help students write an e-mail or call their local American Job Center or Arc chapter to get information about services they provide. Make it a classroom activity, and consider having students present on the information they find out. </w:t>
      </w:r>
    </w:p>
    <w:p w14:paraId="096CF4A5" w14:textId="5D4F9759" w:rsidR="00F00718" w:rsidRDefault="00F00718" w:rsidP="00F00718">
      <w:pPr>
        <w:rPr>
          <w:rFonts w:ascii="Palatino" w:hAnsi="Palatino"/>
          <w:sz w:val="22"/>
          <w:szCs w:val="22"/>
        </w:rPr>
      </w:pPr>
    </w:p>
    <w:p w14:paraId="516E1F07" w14:textId="74F94E5D" w:rsidR="00F00718" w:rsidRPr="00F00718" w:rsidRDefault="00F00718" w:rsidP="00F00718">
      <w:pPr>
        <w:rPr>
          <w:rFonts w:ascii="Palatino" w:hAnsi="Palatino"/>
          <w:sz w:val="22"/>
          <w:szCs w:val="22"/>
        </w:rPr>
      </w:pPr>
      <w:r>
        <w:rPr>
          <w:rFonts w:ascii="Palatino" w:hAnsi="Palatino"/>
          <w:sz w:val="22"/>
          <w:szCs w:val="22"/>
        </w:rPr>
        <w:t>Remember to collaborate with</w:t>
      </w:r>
      <w:r w:rsidR="0063726C">
        <w:rPr>
          <w:rFonts w:ascii="Palatino" w:hAnsi="Palatino"/>
          <w:sz w:val="22"/>
          <w:szCs w:val="22"/>
        </w:rPr>
        <w:t xml:space="preserve"> school partners on events like transition fairs or parent nights. </w:t>
      </w:r>
      <w:r>
        <w:rPr>
          <w:rFonts w:ascii="Palatino" w:hAnsi="Palatino"/>
          <w:sz w:val="22"/>
          <w:szCs w:val="22"/>
        </w:rPr>
        <w:t xml:space="preserve"> </w:t>
      </w:r>
    </w:p>
    <w:p w14:paraId="1AC78E02" w14:textId="77777777" w:rsidR="00402946" w:rsidRDefault="00402946" w:rsidP="00C63834">
      <w:pPr>
        <w:rPr>
          <w:rFonts w:ascii="Palatino" w:hAnsi="Palatino"/>
          <w:sz w:val="22"/>
          <w:szCs w:val="22"/>
        </w:rPr>
      </w:pPr>
    </w:p>
    <w:p w14:paraId="2C9A9C50" w14:textId="2F8CEB9C" w:rsidR="00E12EC4" w:rsidRPr="004E1DD7" w:rsidRDefault="00E12EC4" w:rsidP="00C63834">
      <w:pPr>
        <w:rPr>
          <w:rFonts w:ascii="Palatino" w:hAnsi="Palatino"/>
          <w:b/>
          <w:bCs/>
          <w:sz w:val="22"/>
          <w:szCs w:val="22"/>
        </w:rPr>
      </w:pPr>
      <w:r w:rsidRPr="004E1DD7">
        <w:rPr>
          <w:rFonts w:ascii="Palatino" w:hAnsi="Palatino"/>
          <w:b/>
          <w:bCs/>
          <w:sz w:val="22"/>
          <w:szCs w:val="22"/>
        </w:rPr>
        <w:t xml:space="preserve">Slide </w:t>
      </w:r>
      <w:r w:rsidR="00C354E1">
        <w:rPr>
          <w:rFonts w:ascii="Palatino" w:hAnsi="Palatino"/>
          <w:b/>
          <w:bCs/>
          <w:sz w:val="22"/>
          <w:szCs w:val="22"/>
        </w:rPr>
        <w:t>2</w:t>
      </w:r>
      <w:r w:rsidR="00C260AE">
        <w:rPr>
          <w:rFonts w:ascii="Palatino" w:hAnsi="Palatino"/>
          <w:b/>
          <w:bCs/>
          <w:sz w:val="22"/>
          <w:szCs w:val="22"/>
        </w:rPr>
        <w:t>4</w:t>
      </w:r>
      <w:r w:rsidR="00F832E7" w:rsidRPr="004E1DD7">
        <w:rPr>
          <w:rFonts w:ascii="Palatino" w:hAnsi="Palatino"/>
          <w:b/>
          <w:bCs/>
          <w:sz w:val="22"/>
          <w:szCs w:val="22"/>
        </w:rPr>
        <w:t xml:space="preserve">: </w:t>
      </w:r>
      <w:r w:rsidR="00E47B2E">
        <w:rPr>
          <w:rFonts w:ascii="Palatino" w:hAnsi="Palatino"/>
          <w:b/>
          <w:bCs/>
          <w:sz w:val="22"/>
          <w:szCs w:val="22"/>
        </w:rPr>
        <w:t xml:space="preserve">OTHER COLLABORATORS </w:t>
      </w:r>
    </w:p>
    <w:p w14:paraId="35DEE404" w14:textId="5B007B84" w:rsidR="00AC01F1" w:rsidRDefault="00F832E7" w:rsidP="00AC01F1">
      <w:pPr>
        <w:rPr>
          <w:rFonts w:ascii="Palatino" w:hAnsi="Palatino"/>
          <w:sz w:val="22"/>
          <w:szCs w:val="22"/>
        </w:rPr>
      </w:pPr>
      <w:r>
        <w:rPr>
          <w:rFonts w:ascii="Palatino" w:hAnsi="Palatino"/>
          <w:sz w:val="22"/>
          <w:szCs w:val="22"/>
        </w:rPr>
        <w:t xml:space="preserve">Lastly, while our focus is on </w:t>
      </w:r>
      <w:r w:rsidR="0079300A">
        <w:rPr>
          <w:rFonts w:ascii="Palatino" w:hAnsi="Palatino"/>
          <w:sz w:val="22"/>
          <w:szCs w:val="22"/>
        </w:rPr>
        <w:t>how agencies and organizations can collaborate</w:t>
      </w:r>
      <w:r>
        <w:rPr>
          <w:rFonts w:ascii="Palatino" w:hAnsi="Palatino"/>
          <w:sz w:val="22"/>
          <w:szCs w:val="22"/>
        </w:rPr>
        <w:t xml:space="preserve">, we should recognize </w:t>
      </w:r>
      <w:r w:rsidR="00080AC7">
        <w:rPr>
          <w:rFonts w:ascii="Palatino" w:hAnsi="Palatino"/>
          <w:sz w:val="22"/>
          <w:szCs w:val="22"/>
        </w:rPr>
        <w:t>other important partners in the transition process.</w:t>
      </w:r>
      <w:r w:rsidR="00047B37">
        <w:rPr>
          <w:rFonts w:ascii="Palatino" w:hAnsi="Palatino"/>
          <w:sz w:val="22"/>
          <w:szCs w:val="22"/>
        </w:rPr>
        <w:t xml:space="preserve"> </w:t>
      </w:r>
      <w:r w:rsidR="00AC01F1">
        <w:rPr>
          <w:rFonts w:ascii="Palatino" w:hAnsi="Palatino"/>
          <w:sz w:val="22"/>
          <w:szCs w:val="22"/>
        </w:rPr>
        <w:t>Collaborators are not just agencies</w:t>
      </w:r>
      <w:r w:rsidR="00205485">
        <w:rPr>
          <w:rFonts w:ascii="Palatino" w:hAnsi="Palatino"/>
          <w:sz w:val="22"/>
          <w:szCs w:val="22"/>
        </w:rPr>
        <w:t xml:space="preserve"> and organizations</w:t>
      </w:r>
      <w:r w:rsidR="00AC01F1">
        <w:rPr>
          <w:rFonts w:ascii="Palatino" w:hAnsi="Palatino"/>
          <w:sz w:val="22"/>
          <w:szCs w:val="22"/>
        </w:rPr>
        <w:t>. Families are a key partner. Local businesses</w:t>
      </w:r>
      <w:r w:rsidR="00B62B1E">
        <w:rPr>
          <w:rFonts w:ascii="Palatino" w:hAnsi="Palatino"/>
          <w:sz w:val="22"/>
          <w:szCs w:val="22"/>
        </w:rPr>
        <w:t xml:space="preserve"> and employers </w:t>
      </w:r>
      <w:r w:rsidR="00AC01F1">
        <w:rPr>
          <w:rFonts w:ascii="Palatino" w:hAnsi="Palatino"/>
          <w:sz w:val="22"/>
          <w:szCs w:val="22"/>
        </w:rPr>
        <w:t xml:space="preserve">should be engaged. </w:t>
      </w:r>
      <w:r w:rsidR="006A6674">
        <w:rPr>
          <w:rFonts w:ascii="Palatino" w:hAnsi="Palatino"/>
          <w:sz w:val="22"/>
          <w:szCs w:val="22"/>
        </w:rPr>
        <w:t>Check out our lessons on employers and families for extensive information on how to work effectively with these stakeholders.</w:t>
      </w:r>
      <w:r w:rsidR="00AC01F1">
        <w:rPr>
          <w:rFonts w:ascii="Palatino" w:hAnsi="Palatino"/>
          <w:sz w:val="22"/>
          <w:szCs w:val="22"/>
        </w:rPr>
        <w:t xml:space="preserve"> </w:t>
      </w:r>
      <w:r w:rsidR="00B62B1E">
        <w:rPr>
          <w:rFonts w:ascii="Palatino" w:hAnsi="Palatino"/>
          <w:sz w:val="22"/>
          <w:szCs w:val="22"/>
        </w:rPr>
        <w:t>Most importantly, the student’s vision for themselves should drive the process.</w:t>
      </w:r>
    </w:p>
    <w:p w14:paraId="4AC571CC" w14:textId="42DE3B4E" w:rsidR="00F832E7" w:rsidRPr="00C63834" w:rsidRDefault="00F832E7" w:rsidP="00C63834">
      <w:pPr>
        <w:rPr>
          <w:rFonts w:ascii="Palatino" w:hAnsi="Palatino"/>
          <w:sz w:val="22"/>
          <w:szCs w:val="22"/>
        </w:rPr>
      </w:pPr>
    </w:p>
    <w:p w14:paraId="7E2B2E50" w14:textId="2103F2F9" w:rsidR="005618D4" w:rsidRPr="004E1DD7" w:rsidRDefault="005618D4" w:rsidP="00C42C72">
      <w:pPr>
        <w:rPr>
          <w:rFonts w:ascii="Palatino" w:hAnsi="Palatino"/>
          <w:b/>
          <w:bCs/>
          <w:sz w:val="22"/>
          <w:szCs w:val="22"/>
        </w:rPr>
      </w:pPr>
      <w:r w:rsidRPr="004E1DD7">
        <w:rPr>
          <w:rFonts w:ascii="Palatino" w:hAnsi="Palatino"/>
          <w:b/>
          <w:bCs/>
          <w:sz w:val="22"/>
          <w:szCs w:val="22"/>
        </w:rPr>
        <w:t xml:space="preserve">Slide </w:t>
      </w:r>
      <w:r w:rsidR="00C354E1">
        <w:rPr>
          <w:rFonts w:ascii="Palatino" w:hAnsi="Palatino"/>
          <w:b/>
          <w:bCs/>
          <w:sz w:val="22"/>
          <w:szCs w:val="22"/>
        </w:rPr>
        <w:t>2</w:t>
      </w:r>
      <w:r w:rsidR="00C260AE">
        <w:rPr>
          <w:rFonts w:ascii="Palatino" w:hAnsi="Palatino"/>
          <w:b/>
          <w:bCs/>
          <w:sz w:val="22"/>
          <w:szCs w:val="22"/>
        </w:rPr>
        <w:t>5</w:t>
      </w:r>
      <w:r w:rsidRPr="004E1DD7">
        <w:rPr>
          <w:rFonts w:ascii="Palatino" w:hAnsi="Palatino"/>
          <w:b/>
          <w:bCs/>
          <w:sz w:val="22"/>
          <w:szCs w:val="22"/>
        </w:rPr>
        <w:t>:</w:t>
      </w:r>
      <w:r w:rsidR="00E47B2E">
        <w:rPr>
          <w:rFonts w:ascii="Palatino" w:hAnsi="Palatino"/>
          <w:b/>
          <w:bCs/>
          <w:sz w:val="22"/>
          <w:szCs w:val="22"/>
        </w:rPr>
        <w:t xml:space="preserve"> CONCLUSION</w:t>
      </w:r>
    </w:p>
    <w:p w14:paraId="2F520F58" w14:textId="4524D3CF" w:rsidR="00391572" w:rsidRDefault="009B11EA" w:rsidP="00391572">
      <w:pPr>
        <w:rPr>
          <w:rFonts w:ascii="Palatino" w:hAnsi="Palatino"/>
          <w:sz w:val="22"/>
          <w:szCs w:val="22"/>
        </w:rPr>
      </w:pPr>
      <w:r>
        <w:rPr>
          <w:rFonts w:ascii="Palatino" w:hAnsi="Palatino"/>
          <w:sz w:val="22"/>
          <w:szCs w:val="22"/>
        </w:rPr>
        <w:t xml:space="preserve">Thanks for watching our lesson on the importance of </w:t>
      </w:r>
      <w:r w:rsidR="0079300A">
        <w:rPr>
          <w:rFonts w:ascii="Palatino" w:hAnsi="Palatino"/>
          <w:sz w:val="22"/>
          <w:szCs w:val="22"/>
        </w:rPr>
        <w:t>developing strong partnerships</w:t>
      </w:r>
      <w:r w:rsidR="00C538B6">
        <w:rPr>
          <w:rFonts w:ascii="Palatino" w:hAnsi="Palatino"/>
          <w:sz w:val="22"/>
          <w:szCs w:val="22"/>
        </w:rPr>
        <w:t xml:space="preserve">! </w:t>
      </w:r>
      <w:r w:rsidR="00243054">
        <w:rPr>
          <w:rFonts w:ascii="Palatino" w:hAnsi="Palatino"/>
          <w:sz w:val="22"/>
          <w:szCs w:val="22"/>
        </w:rPr>
        <w:t xml:space="preserve">Strong collaboration is one of the most important factors in determining the success of Pre-ETS. </w:t>
      </w:r>
      <w:r w:rsidR="003D201E">
        <w:rPr>
          <w:rFonts w:ascii="Palatino" w:hAnsi="Palatino"/>
          <w:sz w:val="22"/>
          <w:szCs w:val="22"/>
        </w:rPr>
        <w:t>Other lessons</w:t>
      </w:r>
      <w:r w:rsidR="00B81232">
        <w:rPr>
          <w:rFonts w:ascii="Palatino" w:hAnsi="Palatino"/>
          <w:sz w:val="22"/>
          <w:szCs w:val="22"/>
        </w:rPr>
        <w:t xml:space="preserve"> in this course address in greater depth </w:t>
      </w:r>
      <w:r w:rsidR="00391572">
        <w:rPr>
          <w:rFonts w:ascii="Palatino" w:hAnsi="Palatino"/>
          <w:sz w:val="22"/>
          <w:szCs w:val="22"/>
        </w:rPr>
        <w:t xml:space="preserve">how </w:t>
      </w:r>
      <w:r w:rsidR="0079300A">
        <w:rPr>
          <w:rFonts w:ascii="Palatino" w:hAnsi="Palatino"/>
          <w:sz w:val="22"/>
          <w:szCs w:val="22"/>
        </w:rPr>
        <w:t>providers, educators, and other agencies can work together</w:t>
      </w:r>
      <w:r w:rsidR="00391572">
        <w:rPr>
          <w:rFonts w:ascii="Palatino" w:hAnsi="Palatino"/>
          <w:sz w:val="22"/>
          <w:szCs w:val="22"/>
        </w:rPr>
        <w:t>.</w:t>
      </w:r>
      <w:r w:rsidR="00B81232">
        <w:rPr>
          <w:rFonts w:ascii="Palatino" w:hAnsi="Palatino"/>
          <w:sz w:val="22"/>
          <w:szCs w:val="22"/>
        </w:rPr>
        <w:t xml:space="preserve"> </w:t>
      </w:r>
      <w:r w:rsidR="00391572">
        <w:rPr>
          <w:rFonts w:ascii="Palatino" w:hAnsi="Palatino"/>
          <w:sz w:val="22"/>
          <w:szCs w:val="22"/>
        </w:rPr>
        <w:t>Student</w:t>
      </w:r>
      <w:r w:rsidR="00124EF2">
        <w:rPr>
          <w:rFonts w:ascii="Palatino" w:hAnsi="Palatino"/>
          <w:sz w:val="22"/>
          <w:szCs w:val="22"/>
        </w:rPr>
        <w:t>s</w:t>
      </w:r>
      <w:r w:rsidR="00391572">
        <w:rPr>
          <w:rFonts w:ascii="Palatino" w:hAnsi="Palatino"/>
          <w:sz w:val="22"/>
          <w:szCs w:val="22"/>
        </w:rPr>
        <w:t xml:space="preserve"> should be involved in every aspect of interagency collaboration</w:t>
      </w:r>
      <w:r w:rsidR="00245DB6">
        <w:rPr>
          <w:rFonts w:ascii="Palatino" w:hAnsi="Palatino"/>
          <w:sz w:val="22"/>
          <w:szCs w:val="22"/>
        </w:rPr>
        <w:t>, and our lesson on person-centered planning addresses how to ensure student voices are driving transition services.</w:t>
      </w:r>
      <w:r w:rsidR="00243054">
        <w:rPr>
          <w:rFonts w:ascii="Palatino" w:hAnsi="Palatino"/>
          <w:sz w:val="22"/>
          <w:szCs w:val="22"/>
        </w:rPr>
        <w:t xml:space="preserve"> </w:t>
      </w:r>
      <w:r w:rsidR="003D201E">
        <w:rPr>
          <w:rFonts w:ascii="Palatino" w:hAnsi="Palatino"/>
          <w:sz w:val="22"/>
          <w:szCs w:val="22"/>
        </w:rPr>
        <w:t>Make sure to check out</w:t>
      </w:r>
      <w:r w:rsidR="003D201E">
        <w:rPr>
          <w:rFonts w:ascii="Palatino" w:hAnsi="Palatino"/>
          <w:i/>
          <w:iCs/>
          <w:sz w:val="22"/>
          <w:szCs w:val="22"/>
        </w:rPr>
        <w:t xml:space="preserve"> </w:t>
      </w:r>
      <w:r w:rsidR="003D201E">
        <w:rPr>
          <w:rFonts w:ascii="Palatino" w:hAnsi="Palatino"/>
          <w:sz w:val="22"/>
          <w:szCs w:val="22"/>
        </w:rPr>
        <w:t xml:space="preserve">our supplemental resources related to this topic on the course page. </w:t>
      </w:r>
    </w:p>
    <w:p w14:paraId="30DE8836" w14:textId="641C5B8D" w:rsidR="0083376C" w:rsidRDefault="0083376C" w:rsidP="00391572">
      <w:pPr>
        <w:rPr>
          <w:rFonts w:ascii="Palatino" w:hAnsi="Palatino"/>
          <w:sz w:val="22"/>
          <w:szCs w:val="22"/>
        </w:rPr>
      </w:pPr>
    </w:p>
    <w:p w14:paraId="04662891" w14:textId="3D7D4C51" w:rsidR="0083376C" w:rsidRPr="00D16E93" w:rsidRDefault="0083376C" w:rsidP="00E47B2E">
      <w:pPr>
        <w:jc w:val="center"/>
        <w:rPr>
          <w:rFonts w:ascii="Palatino" w:hAnsi="Palatino"/>
          <w:b/>
          <w:bCs/>
          <w:sz w:val="26"/>
          <w:szCs w:val="26"/>
        </w:rPr>
      </w:pPr>
      <w:r w:rsidRPr="00D16E93">
        <w:rPr>
          <w:rFonts w:ascii="Palatino" w:hAnsi="Palatino"/>
          <w:b/>
          <w:bCs/>
          <w:sz w:val="26"/>
          <w:szCs w:val="26"/>
        </w:rPr>
        <w:t>Lesson 2: Stages and Strategies of Successful Collaboration</w:t>
      </w:r>
    </w:p>
    <w:p w14:paraId="5E2EF88C" w14:textId="77777777" w:rsidR="0083376C" w:rsidRDefault="0083376C" w:rsidP="0083376C">
      <w:pPr>
        <w:rPr>
          <w:rFonts w:ascii="Palatino" w:hAnsi="Palatino"/>
          <w:b/>
          <w:bCs/>
          <w:sz w:val="22"/>
          <w:szCs w:val="22"/>
        </w:rPr>
      </w:pPr>
    </w:p>
    <w:p w14:paraId="4B0203B3" w14:textId="77777777" w:rsidR="0083376C" w:rsidRDefault="0083376C" w:rsidP="0083376C">
      <w:pPr>
        <w:rPr>
          <w:rFonts w:ascii="Palatino" w:hAnsi="Palatino"/>
          <w:b/>
          <w:bCs/>
          <w:sz w:val="22"/>
          <w:szCs w:val="22"/>
        </w:rPr>
      </w:pPr>
      <w:r>
        <w:rPr>
          <w:rFonts w:ascii="Palatino" w:hAnsi="Palatino"/>
          <w:b/>
          <w:bCs/>
          <w:sz w:val="22"/>
          <w:szCs w:val="22"/>
        </w:rPr>
        <w:t>Slide 1: INTRO</w:t>
      </w:r>
    </w:p>
    <w:p w14:paraId="2754D8FF" w14:textId="77777777" w:rsidR="0083376C" w:rsidRDefault="0083376C" w:rsidP="0083376C">
      <w:pPr>
        <w:rPr>
          <w:rFonts w:ascii="Palatino" w:hAnsi="Palatino"/>
          <w:sz w:val="22"/>
          <w:szCs w:val="22"/>
        </w:rPr>
      </w:pPr>
      <w:r>
        <w:rPr>
          <w:rFonts w:ascii="Palatino" w:hAnsi="Palatino"/>
          <w:sz w:val="22"/>
          <w:szCs w:val="22"/>
        </w:rPr>
        <w:t xml:space="preserve">Building strong partnerships takes time. It doesn’t happen overnight, and it can be challenging to collaborate given time and resource barriers. Providers, educators, and other community partners have different systems, lingo, and priorities. So how do providers begin building a partnership with the educators they work with? What happens when you experience disagreements? How do you improve communication with partners, including those in the community? Our lesson will share practical strategies for growing strong collaboration with all partners involved in the transition process.  </w:t>
      </w:r>
    </w:p>
    <w:p w14:paraId="7D1588D9" w14:textId="77777777" w:rsidR="0083376C" w:rsidRDefault="0083376C" w:rsidP="0083376C">
      <w:pPr>
        <w:rPr>
          <w:rFonts w:ascii="Palatino" w:hAnsi="Palatino"/>
          <w:b/>
          <w:bCs/>
          <w:sz w:val="22"/>
          <w:szCs w:val="22"/>
        </w:rPr>
      </w:pPr>
    </w:p>
    <w:p w14:paraId="3E2FE159" w14:textId="77777777" w:rsidR="0083376C" w:rsidRDefault="0083376C" w:rsidP="0083376C">
      <w:pPr>
        <w:rPr>
          <w:rFonts w:ascii="Palatino" w:hAnsi="Palatino"/>
          <w:b/>
          <w:bCs/>
          <w:sz w:val="22"/>
          <w:szCs w:val="22"/>
        </w:rPr>
      </w:pPr>
      <w:r>
        <w:rPr>
          <w:rFonts w:ascii="Palatino" w:hAnsi="Palatino"/>
          <w:b/>
          <w:bCs/>
          <w:sz w:val="22"/>
          <w:szCs w:val="22"/>
        </w:rPr>
        <w:t>Slide 2: OBJECTIVES</w:t>
      </w:r>
    </w:p>
    <w:p w14:paraId="4DE4D831" w14:textId="77777777" w:rsidR="0083376C" w:rsidRDefault="0083376C" w:rsidP="0083376C">
      <w:pPr>
        <w:rPr>
          <w:rFonts w:ascii="Palatino" w:hAnsi="Palatino"/>
          <w:sz w:val="22"/>
          <w:szCs w:val="22"/>
        </w:rPr>
      </w:pPr>
      <w:r>
        <w:rPr>
          <w:rFonts w:ascii="Palatino" w:hAnsi="Palatino"/>
          <w:sz w:val="22"/>
          <w:szCs w:val="22"/>
        </w:rPr>
        <w:t>In this lesson, you’ll learn:</w:t>
      </w:r>
    </w:p>
    <w:p w14:paraId="5F46A6DE" w14:textId="77777777" w:rsidR="0083376C" w:rsidRDefault="0083376C" w:rsidP="0083376C">
      <w:pPr>
        <w:pStyle w:val="ListParagraph"/>
        <w:numPr>
          <w:ilvl w:val="0"/>
          <w:numId w:val="9"/>
        </w:numPr>
        <w:rPr>
          <w:rFonts w:ascii="Palatino" w:hAnsi="Palatino"/>
          <w:sz w:val="22"/>
          <w:szCs w:val="22"/>
        </w:rPr>
      </w:pPr>
      <w:r>
        <w:rPr>
          <w:rFonts w:ascii="Palatino" w:hAnsi="Palatino"/>
          <w:sz w:val="22"/>
          <w:szCs w:val="22"/>
        </w:rPr>
        <w:t xml:space="preserve">The general stages of successful collaboration </w:t>
      </w:r>
    </w:p>
    <w:p w14:paraId="347C6F09" w14:textId="77777777" w:rsidR="0083376C" w:rsidRDefault="0083376C" w:rsidP="0083376C">
      <w:pPr>
        <w:pStyle w:val="ListParagraph"/>
        <w:numPr>
          <w:ilvl w:val="0"/>
          <w:numId w:val="9"/>
        </w:numPr>
        <w:rPr>
          <w:rFonts w:ascii="Palatino" w:hAnsi="Palatino"/>
          <w:sz w:val="22"/>
          <w:szCs w:val="22"/>
        </w:rPr>
      </w:pPr>
      <w:r>
        <w:rPr>
          <w:rFonts w:ascii="Palatino" w:hAnsi="Palatino"/>
          <w:sz w:val="22"/>
          <w:szCs w:val="22"/>
        </w:rPr>
        <w:lastRenderedPageBreak/>
        <w:t>Practical strategies to develop strong partnerships between providers and educators</w:t>
      </w:r>
    </w:p>
    <w:p w14:paraId="24BC84B0" w14:textId="77777777" w:rsidR="0083376C" w:rsidRDefault="0083376C" w:rsidP="0083376C">
      <w:pPr>
        <w:pStyle w:val="ListParagraph"/>
        <w:numPr>
          <w:ilvl w:val="0"/>
          <w:numId w:val="9"/>
        </w:numPr>
        <w:rPr>
          <w:rFonts w:ascii="Palatino" w:hAnsi="Palatino"/>
          <w:sz w:val="22"/>
          <w:szCs w:val="22"/>
        </w:rPr>
      </w:pPr>
      <w:r>
        <w:rPr>
          <w:rFonts w:ascii="Palatino" w:hAnsi="Palatino"/>
          <w:sz w:val="22"/>
          <w:szCs w:val="22"/>
        </w:rPr>
        <w:t xml:space="preserve">How to meaningfully involve community agencies in the transition team </w:t>
      </w:r>
    </w:p>
    <w:p w14:paraId="6F3B144C" w14:textId="77777777" w:rsidR="0083376C" w:rsidRDefault="0083376C" w:rsidP="0083376C">
      <w:pPr>
        <w:pStyle w:val="ListParagraph"/>
        <w:numPr>
          <w:ilvl w:val="0"/>
          <w:numId w:val="9"/>
        </w:numPr>
        <w:rPr>
          <w:rFonts w:ascii="Palatino" w:hAnsi="Palatino"/>
          <w:sz w:val="22"/>
          <w:szCs w:val="22"/>
        </w:rPr>
      </w:pPr>
      <w:r>
        <w:rPr>
          <w:rFonts w:ascii="Palatino" w:hAnsi="Palatino"/>
          <w:sz w:val="22"/>
          <w:szCs w:val="22"/>
        </w:rPr>
        <w:t xml:space="preserve">And examples of how to implement these strategies in real-world situations </w:t>
      </w:r>
    </w:p>
    <w:p w14:paraId="4886A8EF" w14:textId="77777777" w:rsidR="0083376C" w:rsidRPr="00CA32A7" w:rsidRDefault="0083376C" w:rsidP="0083376C">
      <w:pPr>
        <w:rPr>
          <w:rFonts w:ascii="Palatino" w:hAnsi="Palatino"/>
          <w:sz w:val="22"/>
          <w:szCs w:val="22"/>
        </w:rPr>
      </w:pPr>
    </w:p>
    <w:p w14:paraId="710BC671" w14:textId="77777777" w:rsidR="0083376C" w:rsidRDefault="0083376C" w:rsidP="0083376C">
      <w:pPr>
        <w:rPr>
          <w:rFonts w:ascii="Palatino" w:hAnsi="Palatino"/>
          <w:b/>
          <w:bCs/>
          <w:sz w:val="22"/>
          <w:szCs w:val="22"/>
        </w:rPr>
      </w:pPr>
      <w:r w:rsidRPr="00B66649">
        <w:rPr>
          <w:rFonts w:ascii="Palatino" w:hAnsi="Palatino"/>
          <w:b/>
          <w:bCs/>
          <w:sz w:val="22"/>
          <w:szCs w:val="22"/>
        </w:rPr>
        <w:t xml:space="preserve">Slide 3: </w:t>
      </w:r>
      <w:r>
        <w:rPr>
          <w:rFonts w:ascii="Palatino" w:hAnsi="Palatino"/>
          <w:b/>
          <w:bCs/>
          <w:sz w:val="22"/>
          <w:szCs w:val="22"/>
        </w:rPr>
        <w:t xml:space="preserve">COLLABORATION STAGES </w:t>
      </w:r>
    </w:p>
    <w:p w14:paraId="6BC8D349" w14:textId="77777777" w:rsidR="0083376C" w:rsidRDefault="0083376C" w:rsidP="0083376C">
      <w:pPr>
        <w:rPr>
          <w:rFonts w:ascii="Palatino" w:hAnsi="Palatino"/>
          <w:sz w:val="22"/>
          <w:szCs w:val="22"/>
        </w:rPr>
      </w:pPr>
      <w:r>
        <w:rPr>
          <w:rFonts w:ascii="Palatino" w:hAnsi="Palatino"/>
          <w:sz w:val="22"/>
          <w:szCs w:val="22"/>
        </w:rPr>
        <w:t>Strong collaborative relationships evolve over time. Research demonstrates successful interagency collaboration builds incrementally, through several general stages:</w:t>
      </w:r>
    </w:p>
    <w:p w14:paraId="125E89A3" w14:textId="77777777" w:rsidR="0083376C" w:rsidRDefault="0083376C" w:rsidP="0083376C">
      <w:pPr>
        <w:rPr>
          <w:rFonts w:ascii="Palatino" w:hAnsi="Palatino"/>
          <w:sz w:val="22"/>
          <w:szCs w:val="22"/>
        </w:rPr>
      </w:pPr>
    </w:p>
    <w:p w14:paraId="4FD2FE44" w14:textId="77777777" w:rsidR="0083376C" w:rsidRDefault="0083376C" w:rsidP="0083376C">
      <w:pPr>
        <w:pStyle w:val="ListParagraph"/>
        <w:numPr>
          <w:ilvl w:val="0"/>
          <w:numId w:val="13"/>
        </w:numPr>
        <w:rPr>
          <w:rFonts w:ascii="Palatino" w:hAnsi="Palatino"/>
          <w:sz w:val="22"/>
          <w:szCs w:val="22"/>
        </w:rPr>
      </w:pPr>
      <w:r>
        <w:rPr>
          <w:rFonts w:ascii="Palatino" w:hAnsi="Palatino"/>
          <w:sz w:val="22"/>
          <w:szCs w:val="22"/>
        </w:rPr>
        <w:t>Networking</w:t>
      </w:r>
    </w:p>
    <w:p w14:paraId="6C715E8D" w14:textId="77777777" w:rsidR="0083376C" w:rsidRDefault="0083376C" w:rsidP="0083376C">
      <w:pPr>
        <w:pStyle w:val="ListParagraph"/>
        <w:numPr>
          <w:ilvl w:val="0"/>
          <w:numId w:val="13"/>
        </w:numPr>
        <w:rPr>
          <w:rFonts w:ascii="Palatino" w:hAnsi="Palatino"/>
          <w:sz w:val="22"/>
          <w:szCs w:val="22"/>
        </w:rPr>
      </w:pPr>
      <w:r>
        <w:rPr>
          <w:rFonts w:ascii="Palatino" w:hAnsi="Palatino"/>
          <w:sz w:val="22"/>
          <w:szCs w:val="22"/>
        </w:rPr>
        <w:t>Cooperation</w:t>
      </w:r>
    </w:p>
    <w:p w14:paraId="54453DFC" w14:textId="77777777" w:rsidR="0083376C" w:rsidRDefault="0083376C" w:rsidP="0083376C">
      <w:pPr>
        <w:pStyle w:val="ListParagraph"/>
        <w:numPr>
          <w:ilvl w:val="0"/>
          <w:numId w:val="13"/>
        </w:numPr>
        <w:rPr>
          <w:rFonts w:ascii="Palatino" w:hAnsi="Palatino"/>
          <w:sz w:val="22"/>
          <w:szCs w:val="22"/>
        </w:rPr>
      </w:pPr>
      <w:r>
        <w:rPr>
          <w:rFonts w:ascii="Palatino" w:hAnsi="Palatino"/>
          <w:sz w:val="22"/>
          <w:szCs w:val="22"/>
        </w:rPr>
        <w:t xml:space="preserve">Coordination </w:t>
      </w:r>
    </w:p>
    <w:p w14:paraId="7F67C2A3" w14:textId="77777777" w:rsidR="0083376C" w:rsidRDefault="0083376C" w:rsidP="0083376C">
      <w:pPr>
        <w:pStyle w:val="ListParagraph"/>
        <w:numPr>
          <w:ilvl w:val="0"/>
          <w:numId w:val="13"/>
        </w:numPr>
        <w:rPr>
          <w:rFonts w:ascii="Palatino" w:hAnsi="Palatino"/>
          <w:sz w:val="22"/>
          <w:szCs w:val="22"/>
        </w:rPr>
      </w:pPr>
      <w:r>
        <w:rPr>
          <w:rFonts w:ascii="Palatino" w:hAnsi="Palatino"/>
          <w:sz w:val="22"/>
          <w:szCs w:val="22"/>
        </w:rPr>
        <w:t>Coalition</w:t>
      </w:r>
    </w:p>
    <w:p w14:paraId="4AA2DC1A" w14:textId="77777777" w:rsidR="0083376C" w:rsidRPr="00BC5A6D" w:rsidRDefault="0083376C" w:rsidP="0083376C">
      <w:pPr>
        <w:pStyle w:val="ListParagraph"/>
        <w:numPr>
          <w:ilvl w:val="0"/>
          <w:numId w:val="13"/>
        </w:numPr>
        <w:rPr>
          <w:rFonts w:ascii="Palatino" w:hAnsi="Palatino"/>
          <w:sz w:val="22"/>
          <w:szCs w:val="22"/>
        </w:rPr>
      </w:pPr>
      <w:r>
        <w:rPr>
          <w:rFonts w:ascii="Palatino" w:hAnsi="Palatino"/>
          <w:sz w:val="22"/>
          <w:szCs w:val="22"/>
        </w:rPr>
        <w:t>And collaboration</w:t>
      </w:r>
    </w:p>
    <w:p w14:paraId="64E2B912" w14:textId="77777777" w:rsidR="0083376C" w:rsidRDefault="0083376C" w:rsidP="0083376C">
      <w:pPr>
        <w:rPr>
          <w:rFonts w:ascii="Palatino" w:hAnsi="Palatino"/>
          <w:sz w:val="22"/>
          <w:szCs w:val="22"/>
        </w:rPr>
      </w:pPr>
    </w:p>
    <w:p w14:paraId="68E2C965" w14:textId="77777777" w:rsidR="0083376C" w:rsidRDefault="0083376C" w:rsidP="0083376C">
      <w:pPr>
        <w:rPr>
          <w:rFonts w:ascii="Palatino" w:hAnsi="Palatino"/>
          <w:sz w:val="22"/>
          <w:szCs w:val="22"/>
        </w:rPr>
      </w:pPr>
      <w:r>
        <w:rPr>
          <w:rFonts w:ascii="Palatino" w:hAnsi="Palatino"/>
          <w:sz w:val="22"/>
          <w:szCs w:val="22"/>
        </w:rPr>
        <w:t xml:space="preserve">These stages provide a helpful framework to structure pre-ETS partnerships around, and we will cover each in depth. </w:t>
      </w:r>
      <w:r w:rsidRPr="00C702CF">
        <w:rPr>
          <w:rFonts w:ascii="Palatino" w:hAnsi="Palatino"/>
          <w:sz w:val="22"/>
          <w:szCs w:val="22"/>
        </w:rPr>
        <w:t>A pre-ETS provider and educator begin by learning about one another, building a relationship, developing goals for the program, implementing a program, and regularly assessing throughout.</w:t>
      </w:r>
      <w:r>
        <w:rPr>
          <w:rFonts w:ascii="Palatino" w:hAnsi="Palatino"/>
          <w:sz w:val="22"/>
          <w:szCs w:val="22"/>
        </w:rPr>
        <w:t xml:space="preserve"> Community agency partnerships often evolve similarly</w:t>
      </w:r>
      <w:r w:rsidRPr="00C702CF">
        <w:rPr>
          <w:rFonts w:ascii="Palatino" w:hAnsi="Palatino"/>
          <w:sz w:val="22"/>
          <w:szCs w:val="22"/>
        </w:rPr>
        <w:t>. A high level of collaboration involves</w:t>
      </w:r>
      <w:r>
        <w:rPr>
          <w:rFonts w:ascii="Palatino" w:hAnsi="Palatino"/>
          <w:sz w:val="22"/>
          <w:szCs w:val="22"/>
        </w:rPr>
        <w:t xml:space="preserve"> establishing</w:t>
      </w:r>
      <w:r w:rsidRPr="00C702CF">
        <w:rPr>
          <w:rFonts w:ascii="Palatino" w:hAnsi="Palatino"/>
          <w:sz w:val="22"/>
          <w:szCs w:val="22"/>
        </w:rPr>
        <w:t xml:space="preserve"> innovative programs</w:t>
      </w:r>
      <w:r>
        <w:rPr>
          <w:rFonts w:ascii="Palatino" w:hAnsi="Palatino"/>
          <w:sz w:val="22"/>
          <w:szCs w:val="22"/>
        </w:rPr>
        <w:t xml:space="preserve"> or strategies. Keep in mind: collaboration is a process that never fully ends. These stages are intended to be a guide to demonstrate how to grow collaboration over time, but all partnerships evolve differently and require ongoing evaluation. </w:t>
      </w:r>
    </w:p>
    <w:p w14:paraId="5F550A12" w14:textId="77777777" w:rsidR="0083376C" w:rsidRDefault="0083376C" w:rsidP="0083376C">
      <w:pPr>
        <w:rPr>
          <w:rFonts w:ascii="Palatino" w:hAnsi="Palatino"/>
          <w:sz w:val="22"/>
          <w:szCs w:val="22"/>
        </w:rPr>
      </w:pPr>
    </w:p>
    <w:p w14:paraId="5C704155" w14:textId="77777777" w:rsidR="0083376C" w:rsidRDefault="0083376C" w:rsidP="0083376C">
      <w:pPr>
        <w:rPr>
          <w:rFonts w:ascii="Palatino" w:hAnsi="Palatino"/>
          <w:sz w:val="22"/>
          <w:szCs w:val="22"/>
        </w:rPr>
      </w:pPr>
      <w:r>
        <w:rPr>
          <w:rFonts w:ascii="Palatino" w:hAnsi="Palatino"/>
          <w:sz w:val="22"/>
          <w:szCs w:val="22"/>
        </w:rPr>
        <w:t>P</w:t>
      </w:r>
      <w:r w:rsidRPr="00951427">
        <w:rPr>
          <w:rFonts w:ascii="Palatino" w:hAnsi="Palatino"/>
          <w:sz w:val="22"/>
          <w:szCs w:val="22"/>
        </w:rPr>
        <w:t>re-ETS providers</w:t>
      </w:r>
      <w:r>
        <w:rPr>
          <w:rFonts w:ascii="Palatino" w:hAnsi="Palatino"/>
          <w:sz w:val="22"/>
          <w:szCs w:val="22"/>
        </w:rPr>
        <w:t xml:space="preserve"> </w:t>
      </w:r>
      <w:r w:rsidRPr="00951427">
        <w:rPr>
          <w:rFonts w:ascii="Palatino" w:hAnsi="Palatino"/>
          <w:sz w:val="22"/>
          <w:szCs w:val="22"/>
        </w:rPr>
        <w:t>and educators</w:t>
      </w:r>
      <w:r>
        <w:rPr>
          <w:rFonts w:ascii="Palatino" w:hAnsi="Palatino"/>
          <w:sz w:val="22"/>
          <w:szCs w:val="22"/>
        </w:rPr>
        <w:t xml:space="preserve"> </w:t>
      </w:r>
      <w:r w:rsidRPr="00951427">
        <w:rPr>
          <w:rFonts w:ascii="Palatino" w:hAnsi="Palatino"/>
          <w:sz w:val="22"/>
          <w:szCs w:val="22"/>
        </w:rPr>
        <w:t xml:space="preserve">are the main individuals responsible for working together to deliver </w:t>
      </w:r>
      <w:r>
        <w:rPr>
          <w:rFonts w:ascii="Palatino" w:hAnsi="Palatino"/>
          <w:sz w:val="22"/>
          <w:szCs w:val="22"/>
        </w:rPr>
        <w:t>p</w:t>
      </w:r>
      <w:r w:rsidRPr="00951427">
        <w:rPr>
          <w:rFonts w:ascii="Palatino" w:hAnsi="Palatino"/>
          <w:sz w:val="22"/>
          <w:szCs w:val="22"/>
        </w:rPr>
        <w:t>re-ETS</w:t>
      </w:r>
      <w:r>
        <w:rPr>
          <w:rFonts w:ascii="Palatino" w:hAnsi="Palatino"/>
          <w:sz w:val="22"/>
          <w:szCs w:val="22"/>
        </w:rPr>
        <w:t xml:space="preserve">. This lesson will provide specific strategies to build a strong relationship between these two core partners, while also highlighting strategies to strengthen community partnerships. For more information on who these community partners might be, check out Lesson 1 on the Importance of Collaboration and our Partnerships Overview, available on the course page. </w:t>
      </w:r>
    </w:p>
    <w:p w14:paraId="59875030" w14:textId="77777777" w:rsidR="0083376C" w:rsidRPr="00136629" w:rsidRDefault="0083376C" w:rsidP="0083376C">
      <w:pPr>
        <w:rPr>
          <w:rFonts w:ascii="Palatino" w:hAnsi="Palatino"/>
          <w:i/>
          <w:sz w:val="22"/>
          <w:szCs w:val="22"/>
        </w:rPr>
      </w:pPr>
    </w:p>
    <w:p w14:paraId="371C3A5F" w14:textId="77777777" w:rsidR="0083376C" w:rsidRPr="00136629" w:rsidRDefault="0083376C" w:rsidP="0083376C">
      <w:pPr>
        <w:rPr>
          <w:rFonts w:ascii="Palatino" w:hAnsi="Palatino"/>
          <w:i/>
          <w:iCs/>
          <w:sz w:val="22"/>
          <w:szCs w:val="22"/>
        </w:rPr>
      </w:pPr>
      <w:r w:rsidRPr="00136629">
        <w:rPr>
          <w:rFonts w:ascii="Palatino" w:hAnsi="Palatino"/>
          <w:i/>
          <w:iCs/>
          <w:sz w:val="22"/>
          <w:szCs w:val="22"/>
        </w:rPr>
        <w:t xml:space="preserve">Reference: Noonan, P. (2014). Transition teaming: 26 strategies for interagency collaboration. Council for Exceptional Children. Arlington, VA.  </w:t>
      </w:r>
    </w:p>
    <w:p w14:paraId="50F82ECB" w14:textId="77777777" w:rsidR="0083376C" w:rsidRPr="00B20A3C" w:rsidRDefault="0083376C" w:rsidP="0083376C">
      <w:pPr>
        <w:rPr>
          <w:rFonts w:ascii="Palatino" w:hAnsi="Palatino"/>
          <w:b/>
          <w:bCs/>
          <w:sz w:val="22"/>
          <w:szCs w:val="22"/>
        </w:rPr>
      </w:pPr>
    </w:p>
    <w:p w14:paraId="5C280B3E" w14:textId="77777777" w:rsidR="0083376C" w:rsidRDefault="0083376C" w:rsidP="0083376C">
      <w:pPr>
        <w:rPr>
          <w:rFonts w:ascii="Palatino" w:hAnsi="Palatino"/>
          <w:b/>
          <w:bCs/>
          <w:sz w:val="22"/>
          <w:szCs w:val="22"/>
        </w:rPr>
      </w:pPr>
      <w:r w:rsidRPr="00A5678B">
        <w:rPr>
          <w:rFonts w:ascii="Palatino" w:hAnsi="Palatino"/>
          <w:b/>
          <w:bCs/>
          <w:sz w:val="22"/>
          <w:szCs w:val="22"/>
        </w:rPr>
        <w:t xml:space="preserve">Slide 4: </w:t>
      </w:r>
      <w:r>
        <w:rPr>
          <w:rFonts w:ascii="Palatino" w:hAnsi="Palatino"/>
          <w:b/>
          <w:bCs/>
          <w:sz w:val="22"/>
          <w:szCs w:val="22"/>
        </w:rPr>
        <w:t xml:space="preserve">NETWORKING PROVIDERS AND EDUCATORS </w:t>
      </w:r>
    </w:p>
    <w:p w14:paraId="07444024" w14:textId="77777777" w:rsidR="0083376C" w:rsidRDefault="0083376C" w:rsidP="0083376C">
      <w:pPr>
        <w:rPr>
          <w:rFonts w:ascii="Palatino" w:hAnsi="Palatino"/>
          <w:sz w:val="22"/>
          <w:szCs w:val="22"/>
        </w:rPr>
      </w:pPr>
      <w:r w:rsidRPr="00A97481">
        <w:rPr>
          <w:rFonts w:ascii="Palatino" w:hAnsi="Palatino"/>
          <w:sz w:val="22"/>
          <w:szCs w:val="22"/>
        </w:rPr>
        <w:t xml:space="preserve">The first </w:t>
      </w:r>
      <w:r>
        <w:rPr>
          <w:rFonts w:ascii="Palatino" w:hAnsi="Palatino"/>
          <w:sz w:val="22"/>
          <w:szCs w:val="22"/>
        </w:rPr>
        <w:t xml:space="preserve">stage of collaboration is networking. During the networking stage, initial contacts are made with potential partners and information about programs should be shared. </w:t>
      </w:r>
    </w:p>
    <w:p w14:paraId="605D46CB" w14:textId="77777777" w:rsidR="0083376C" w:rsidRDefault="0083376C" w:rsidP="0083376C">
      <w:pPr>
        <w:rPr>
          <w:rFonts w:ascii="Palatino" w:hAnsi="Palatino"/>
          <w:sz w:val="22"/>
          <w:szCs w:val="22"/>
        </w:rPr>
      </w:pPr>
    </w:p>
    <w:p w14:paraId="7571CFE8" w14:textId="77777777" w:rsidR="0083376C" w:rsidRDefault="0083376C" w:rsidP="0083376C">
      <w:pPr>
        <w:rPr>
          <w:rFonts w:ascii="Palatino" w:hAnsi="Palatino"/>
          <w:sz w:val="22"/>
          <w:szCs w:val="22"/>
        </w:rPr>
      </w:pPr>
      <w:r>
        <w:rPr>
          <w:rFonts w:ascii="Palatino" w:hAnsi="Palatino"/>
          <w:sz w:val="22"/>
          <w:szCs w:val="22"/>
        </w:rPr>
        <w:t xml:space="preserve">When pre-ETS providers and educators first begin working together, they should </w:t>
      </w:r>
      <w:r w:rsidRPr="004F36FD">
        <w:rPr>
          <w:rFonts w:ascii="Palatino" w:hAnsi="Palatino"/>
          <w:i/>
          <w:iCs/>
          <w:sz w:val="22"/>
          <w:szCs w:val="22"/>
        </w:rPr>
        <w:t>develop an awareness of resources and needs</w:t>
      </w:r>
      <w:r w:rsidRPr="00A80550">
        <w:rPr>
          <w:rFonts w:ascii="Palatino" w:hAnsi="Palatino"/>
          <w:sz w:val="22"/>
          <w:szCs w:val="22"/>
        </w:rPr>
        <w:t xml:space="preserve">. </w:t>
      </w:r>
      <w:r>
        <w:rPr>
          <w:rFonts w:ascii="Palatino" w:hAnsi="Palatino"/>
          <w:sz w:val="22"/>
          <w:szCs w:val="22"/>
        </w:rPr>
        <w:t>D</w:t>
      </w:r>
      <w:r w:rsidRPr="00A80550">
        <w:rPr>
          <w:rFonts w:ascii="Palatino" w:hAnsi="Palatino"/>
          <w:sz w:val="22"/>
          <w:szCs w:val="22"/>
        </w:rPr>
        <w:t>uring initial conversations or meetings</w:t>
      </w:r>
      <w:r>
        <w:rPr>
          <w:rFonts w:ascii="Palatino" w:hAnsi="Palatino"/>
          <w:sz w:val="22"/>
          <w:szCs w:val="22"/>
        </w:rPr>
        <w:t xml:space="preserve"> about pre-ETS delivery</w:t>
      </w:r>
      <w:r w:rsidRPr="00A80550">
        <w:rPr>
          <w:rFonts w:ascii="Palatino" w:hAnsi="Palatino"/>
          <w:sz w:val="22"/>
          <w:szCs w:val="22"/>
        </w:rPr>
        <w:t>, carve out time to share information.</w:t>
      </w:r>
      <w:r>
        <w:rPr>
          <w:rFonts w:ascii="Palatino" w:hAnsi="Palatino"/>
          <w:sz w:val="22"/>
          <w:szCs w:val="22"/>
        </w:rPr>
        <w:t xml:space="preserve"> Think about discussing questions like the ones below: </w:t>
      </w:r>
    </w:p>
    <w:p w14:paraId="2A41E248" w14:textId="77777777" w:rsidR="0083376C" w:rsidRDefault="0083376C" w:rsidP="0083376C">
      <w:pPr>
        <w:pStyle w:val="ListParagraph"/>
        <w:numPr>
          <w:ilvl w:val="0"/>
          <w:numId w:val="12"/>
        </w:numPr>
        <w:rPr>
          <w:rFonts w:ascii="Palatino" w:hAnsi="Palatino"/>
          <w:sz w:val="22"/>
          <w:szCs w:val="22"/>
        </w:rPr>
      </w:pPr>
      <w:r w:rsidRPr="00656980">
        <w:rPr>
          <w:rFonts w:ascii="Palatino" w:hAnsi="Palatino"/>
          <w:sz w:val="22"/>
          <w:szCs w:val="22"/>
        </w:rPr>
        <w:t>What does</w:t>
      </w:r>
      <w:r>
        <w:rPr>
          <w:rFonts w:ascii="Palatino" w:hAnsi="Palatino"/>
          <w:sz w:val="22"/>
          <w:szCs w:val="22"/>
        </w:rPr>
        <w:t xml:space="preserve"> a typical work day look like for you? </w:t>
      </w:r>
    </w:p>
    <w:p w14:paraId="3C92A652" w14:textId="77777777" w:rsidR="0083376C" w:rsidRDefault="0083376C" w:rsidP="0083376C">
      <w:pPr>
        <w:pStyle w:val="ListParagraph"/>
        <w:numPr>
          <w:ilvl w:val="0"/>
          <w:numId w:val="12"/>
        </w:numPr>
        <w:rPr>
          <w:rFonts w:ascii="Palatino" w:hAnsi="Palatino"/>
          <w:sz w:val="22"/>
          <w:szCs w:val="22"/>
        </w:rPr>
      </w:pPr>
      <w:r>
        <w:rPr>
          <w:rFonts w:ascii="Palatino" w:hAnsi="Palatino"/>
          <w:sz w:val="22"/>
          <w:szCs w:val="22"/>
        </w:rPr>
        <w:t xml:space="preserve">Ask educators: </w:t>
      </w:r>
      <w:r w:rsidRPr="00656980">
        <w:rPr>
          <w:rFonts w:ascii="Palatino" w:hAnsi="Palatino"/>
          <w:sz w:val="22"/>
          <w:szCs w:val="22"/>
        </w:rPr>
        <w:t>are you familiar with provider agencies and Vocational Rehabilitation (or VR)?</w:t>
      </w:r>
    </w:p>
    <w:p w14:paraId="61035A2D" w14:textId="77777777" w:rsidR="0083376C" w:rsidRDefault="0083376C" w:rsidP="0083376C">
      <w:pPr>
        <w:pStyle w:val="ListParagraph"/>
        <w:numPr>
          <w:ilvl w:val="0"/>
          <w:numId w:val="12"/>
        </w:numPr>
        <w:rPr>
          <w:rFonts w:ascii="Palatino" w:hAnsi="Palatino"/>
          <w:sz w:val="22"/>
          <w:szCs w:val="22"/>
        </w:rPr>
      </w:pPr>
      <w:r>
        <w:rPr>
          <w:rFonts w:ascii="Palatino" w:hAnsi="Palatino"/>
          <w:sz w:val="22"/>
          <w:szCs w:val="22"/>
        </w:rPr>
        <w:t xml:space="preserve">What does success look like for you? </w:t>
      </w:r>
    </w:p>
    <w:p w14:paraId="58A747A3" w14:textId="77777777" w:rsidR="0083376C" w:rsidRDefault="0083376C" w:rsidP="0083376C">
      <w:pPr>
        <w:pStyle w:val="ListParagraph"/>
        <w:numPr>
          <w:ilvl w:val="0"/>
          <w:numId w:val="12"/>
        </w:numPr>
        <w:rPr>
          <w:rFonts w:ascii="Palatino" w:hAnsi="Palatino"/>
          <w:sz w:val="22"/>
          <w:szCs w:val="22"/>
        </w:rPr>
      </w:pPr>
      <w:r>
        <w:rPr>
          <w:rFonts w:ascii="Palatino" w:hAnsi="Palatino"/>
          <w:sz w:val="22"/>
          <w:szCs w:val="22"/>
        </w:rPr>
        <w:t xml:space="preserve">How do you show you’re making progress with students? </w:t>
      </w:r>
    </w:p>
    <w:p w14:paraId="24742982" w14:textId="77777777" w:rsidR="0083376C" w:rsidRDefault="0083376C" w:rsidP="0083376C">
      <w:pPr>
        <w:pStyle w:val="ListParagraph"/>
        <w:numPr>
          <w:ilvl w:val="0"/>
          <w:numId w:val="12"/>
        </w:numPr>
        <w:rPr>
          <w:rFonts w:ascii="Palatino" w:hAnsi="Palatino"/>
          <w:sz w:val="22"/>
          <w:szCs w:val="22"/>
        </w:rPr>
      </w:pPr>
      <w:r>
        <w:rPr>
          <w:rFonts w:ascii="Palatino" w:hAnsi="Palatino"/>
          <w:sz w:val="22"/>
          <w:szCs w:val="22"/>
        </w:rPr>
        <w:t xml:space="preserve">What transition services are already being offered at the school (such as work-based learning, internships, or mentoring)? </w:t>
      </w:r>
    </w:p>
    <w:p w14:paraId="17692C48" w14:textId="77777777" w:rsidR="0083376C" w:rsidRDefault="0083376C" w:rsidP="0083376C">
      <w:pPr>
        <w:rPr>
          <w:rFonts w:ascii="Palatino" w:hAnsi="Palatino"/>
          <w:sz w:val="22"/>
          <w:szCs w:val="22"/>
        </w:rPr>
      </w:pPr>
    </w:p>
    <w:p w14:paraId="38D487A5" w14:textId="77777777" w:rsidR="0083376C" w:rsidRPr="00D41406" w:rsidRDefault="0083376C" w:rsidP="0083376C">
      <w:pPr>
        <w:rPr>
          <w:rFonts w:ascii="Palatino" w:hAnsi="Palatino"/>
          <w:b/>
          <w:bCs/>
          <w:sz w:val="22"/>
          <w:szCs w:val="22"/>
        </w:rPr>
      </w:pPr>
      <w:r w:rsidRPr="00D41406">
        <w:rPr>
          <w:rFonts w:ascii="Palatino" w:hAnsi="Palatino"/>
          <w:b/>
          <w:bCs/>
          <w:sz w:val="22"/>
          <w:szCs w:val="22"/>
        </w:rPr>
        <w:t>Slide 5: NETWORKING PROVIDERS AND EDUCATORS</w:t>
      </w:r>
    </w:p>
    <w:p w14:paraId="4C649557" w14:textId="77777777" w:rsidR="0083376C" w:rsidRDefault="0083376C" w:rsidP="0083376C">
      <w:pPr>
        <w:rPr>
          <w:rFonts w:ascii="Palatino" w:hAnsi="Palatino"/>
          <w:sz w:val="22"/>
          <w:szCs w:val="22"/>
        </w:rPr>
      </w:pPr>
      <w:r>
        <w:rPr>
          <w:rFonts w:ascii="Palatino" w:hAnsi="Palatino"/>
          <w:sz w:val="22"/>
          <w:szCs w:val="22"/>
        </w:rPr>
        <w:t xml:space="preserve">Developing a deeper understanding of one another will help inform the development of successful pre-ETS. For example, if a provider has limited experience working in a school </w:t>
      </w:r>
      <w:r>
        <w:rPr>
          <w:rFonts w:ascii="Palatino" w:hAnsi="Palatino"/>
          <w:sz w:val="22"/>
          <w:szCs w:val="22"/>
        </w:rPr>
        <w:lastRenderedPageBreak/>
        <w:t xml:space="preserve">setting, they can ask the educators they are working with to share resources about transition in a school-based setting so they can more effectively implement pre-ETS. Providers can share examples of the reports they write, and educators can share an example IEP. Take time to explain any jargon that might come up during the partnership. </w:t>
      </w:r>
    </w:p>
    <w:p w14:paraId="49C2009F" w14:textId="77777777" w:rsidR="0083376C" w:rsidRDefault="0083376C" w:rsidP="0083376C">
      <w:pPr>
        <w:rPr>
          <w:rFonts w:ascii="Palatino" w:hAnsi="Palatino"/>
          <w:sz w:val="22"/>
          <w:szCs w:val="22"/>
        </w:rPr>
      </w:pPr>
    </w:p>
    <w:p w14:paraId="329EC1AF" w14:textId="77777777" w:rsidR="0083376C" w:rsidRDefault="0083376C" w:rsidP="0083376C">
      <w:pPr>
        <w:rPr>
          <w:rFonts w:ascii="Palatino" w:hAnsi="Palatino"/>
          <w:sz w:val="22"/>
          <w:szCs w:val="22"/>
        </w:rPr>
      </w:pPr>
      <w:r>
        <w:rPr>
          <w:rFonts w:ascii="Palatino" w:hAnsi="Palatino"/>
          <w:sz w:val="22"/>
          <w:szCs w:val="22"/>
        </w:rPr>
        <w:t xml:space="preserve">Providers could also develop a brief survey to gather information about current transition activities, student needs, and </w:t>
      </w:r>
      <w:r w:rsidRPr="0004078B">
        <w:rPr>
          <w:rFonts w:ascii="Palatino" w:hAnsi="Palatino"/>
          <w:sz w:val="22"/>
          <w:szCs w:val="22"/>
        </w:rPr>
        <w:t xml:space="preserve">how pre-ETS services </w:t>
      </w:r>
      <w:r>
        <w:rPr>
          <w:rFonts w:ascii="Palatino" w:hAnsi="Palatino"/>
          <w:sz w:val="22"/>
          <w:szCs w:val="22"/>
        </w:rPr>
        <w:t>c</w:t>
      </w:r>
      <w:r w:rsidRPr="0004078B">
        <w:rPr>
          <w:rFonts w:ascii="Palatino" w:hAnsi="Palatino"/>
          <w:sz w:val="22"/>
          <w:szCs w:val="22"/>
        </w:rPr>
        <w:t>ould support and build on the current classroom transition instruction.</w:t>
      </w:r>
      <w:r>
        <w:rPr>
          <w:rFonts w:ascii="Palatino" w:hAnsi="Palatino"/>
          <w:sz w:val="22"/>
          <w:szCs w:val="22"/>
        </w:rPr>
        <w:t xml:space="preserve"> Having this information ahead of an initial meeting can help generate a more productive and efficient conversation. Use simple survey tools like Google Docs or Survey Monkey. </w:t>
      </w:r>
    </w:p>
    <w:p w14:paraId="0F791BF6" w14:textId="77777777" w:rsidR="0083376C" w:rsidRDefault="0083376C" w:rsidP="0083376C">
      <w:pPr>
        <w:rPr>
          <w:rFonts w:ascii="Palatino" w:hAnsi="Palatino"/>
          <w:sz w:val="22"/>
          <w:szCs w:val="22"/>
        </w:rPr>
      </w:pPr>
    </w:p>
    <w:p w14:paraId="3432677D" w14:textId="77777777" w:rsidR="0083376C" w:rsidRPr="004E1171" w:rsidRDefault="0083376C" w:rsidP="0083376C">
      <w:pPr>
        <w:rPr>
          <w:rFonts w:ascii="Palatino" w:hAnsi="Palatino"/>
          <w:b/>
          <w:bCs/>
          <w:sz w:val="22"/>
          <w:szCs w:val="22"/>
        </w:rPr>
      </w:pPr>
      <w:r w:rsidRPr="004E1171">
        <w:rPr>
          <w:rFonts w:ascii="Palatino" w:hAnsi="Palatino"/>
          <w:b/>
          <w:bCs/>
          <w:sz w:val="22"/>
          <w:szCs w:val="22"/>
        </w:rPr>
        <w:t xml:space="preserve">Slide </w:t>
      </w:r>
      <w:r>
        <w:rPr>
          <w:rFonts w:ascii="Palatino" w:hAnsi="Palatino"/>
          <w:b/>
          <w:bCs/>
          <w:sz w:val="22"/>
          <w:szCs w:val="22"/>
        </w:rPr>
        <w:t>6</w:t>
      </w:r>
      <w:r w:rsidRPr="004E1171">
        <w:rPr>
          <w:rFonts w:ascii="Palatino" w:hAnsi="Palatino"/>
          <w:b/>
          <w:bCs/>
          <w:sz w:val="22"/>
          <w:szCs w:val="22"/>
        </w:rPr>
        <w:t xml:space="preserve">: </w:t>
      </w:r>
      <w:r>
        <w:rPr>
          <w:rFonts w:ascii="Palatino" w:hAnsi="Palatino"/>
          <w:b/>
          <w:bCs/>
          <w:sz w:val="22"/>
          <w:szCs w:val="22"/>
        </w:rPr>
        <w:t>NETWORKING COMMUNITY PARTNERS</w:t>
      </w:r>
    </w:p>
    <w:p w14:paraId="0CB8E5F4" w14:textId="77777777" w:rsidR="0083376C" w:rsidRDefault="0083376C" w:rsidP="0083376C">
      <w:pPr>
        <w:rPr>
          <w:rFonts w:ascii="Palatino" w:hAnsi="Palatino"/>
          <w:sz w:val="22"/>
          <w:szCs w:val="22"/>
        </w:rPr>
      </w:pPr>
      <w:r>
        <w:rPr>
          <w:rFonts w:ascii="Palatino" w:hAnsi="Palatino"/>
          <w:sz w:val="22"/>
          <w:szCs w:val="22"/>
        </w:rPr>
        <w:t xml:space="preserve">During the early networking stage, involvement of community partners would be limited primarily to referrals or basic information sharing. Look over our partnership overviews to familiarize yourself with some key agencies that provide supports to students after high school. Visit Tennessee Disability Pathfinder or other online resources to deepen your knowledge of all the available supports for your students. See if the school district you’re working with has a community resource map or list. At this stage, providers might begin making initial contacts, referrals, or pass along basic information about a program. For example, a pre-ETS provider could bring in flyers about summer camp programs through the local American Job Center. </w:t>
      </w:r>
    </w:p>
    <w:p w14:paraId="2C5A7651" w14:textId="77777777" w:rsidR="0083376C" w:rsidRPr="00005711" w:rsidRDefault="0083376C" w:rsidP="0083376C">
      <w:pPr>
        <w:rPr>
          <w:rFonts w:ascii="Palatino" w:hAnsi="Palatino"/>
          <w:sz w:val="22"/>
          <w:szCs w:val="22"/>
        </w:rPr>
      </w:pPr>
    </w:p>
    <w:p w14:paraId="2579CF81" w14:textId="77777777" w:rsidR="0083376C" w:rsidRPr="00FA71E7" w:rsidRDefault="0083376C" w:rsidP="0083376C">
      <w:pPr>
        <w:rPr>
          <w:rFonts w:ascii="Palatino" w:hAnsi="Palatino"/>
          <w:b/>
          <w:bCs/>
          <w:sz w:val="22"/>
          <w:szCs w:val="22"/>
        </w:rPr>
      </w:pPr>
      <w:r w:rsidRPr="00656980">
        <w:rPr>
          <w:rFonts w:ascii="Palatino" w:hAnsi="Palatino"/>
          <w:b/>
          <w:bCs/>
          <w:sz w:val="22"/>
          <w:szCs w:val="22"/>
        </w:rPr>
        <w:t xml:space="preserve">Slide </w:t>
      </w:r>
      <w:r>
        <w:rPr>
          <w:rFonts w:ascii="Palatino" w:hAnsi="Palatino"/>
          <w:b/>
          <w:bCs/>
          <w:sz w:val="22"/>
          <w:szCs w:val="22"/>
        </w:rPr>
        <w:t>7</w:t>
      </w:r>
      <w:r w:rsidRPr="00656980">
        <w:rPr>
          <w:rFonts w:ascii="Palatino" w:hAnsi="Palatino"/>
          <w:b/>
          <w:bCs/>
          <w:sz w:val="22"/>
          <w:szCs w:val="22"/>
        </w:rPr>
        <w:t>:</w:t>
      </w:r>
      <w:r>
        <w:rPr>
          <w:rFonts w:ascii="Palatino" w:hAnsi="Palatino"/>
          <w:b/>
          <w:bCs/>
          <w:sz w:val="22"/>
          <w:szCs w:val="22"/>
        </w:rPr>
        <w:t xml:space="preserve"> COOPERATION PROVIDERS AND EDUCATORS </w:t>
      </w:r>
    </w:p>
    <w:p w14:paraId="4D1A45AE" w14:textId="77777777" w:rsidR="0083376C" w:rsidRDefault="0083376C" w:rsidP="0083376C">
      <w:pPr>
        <w:rPr>
          <w:rFonts w:ascii="Palatino" w:hAnsi="Palatino"/>
          <w:sz w:val="22"/>
          <w:szCs w:val="22"/>
        </w:rPr>
      </w:pPr>
      <w:r>
        <w:rPr>
          <w:rFonts w:ascii="Palatino" w:hAnsi="Palatino"/>
          <w:sz w:val="22"/>
          <w:szCs w:val="22"/>
        </w:rPr>
        <w:t xml:space="preserve">The next stage of collaboration is </w:t>
      </w:r>
      <w:r w:rsidRPr="007125F7">
        <w:rPr>
          <w:rFonts w:ascii="Palatino" w:hAnsi="Palatino"/>
          <w:sz w:val="22"/>
          <w:szCs w:val="22"/>
        </w:rPr>
        <w:t>cooperation</w:t>
      </w:r>
      <w:r>
        <w:rPr>
          <w:rFonts w:ascii="Palatino" w:hAnsi="Palatino"/>
          <w:sz w:val="22"/>
          <w:szCs w:val="22"/>
        </w:rPr>
        <w:t xml:space="preserve">. Moving beyond information-sharing, partners begin to increase communication and loosely define roles during this stage. However, they are still largely working independently. </w:t>
      </w:r>
    </w:p>
    <w:p w14:paraId="03EFF86F" w14:textId="77777777" w:rsidR="0083376C" w:rsidRDefault="0083376C" w:rsidP="0083376C">
      <w:pPr>
        <w:rPr>
          <w:rFonts w:ascii="Palatino" w:hAnsi="Palatino"/>
          <w:sz w:val="22"/>
          <w:szCs w:val="22"/>
        </w:rPr>
      </w:pPr>
    </w:p>
    <w:p w14:paraId="281A7419" w14:textId="77777777" w:rsidR="0083376C" w:rsidRDefault="0083376C" w:rsidP="0083376C">
      <w:pPr>
        <w:rPr>
          <w:rFonts w:ascii="Palatino" w:hAnsi="Palatino"/>
          <w:sz w:val="22"/>
          <w:szCs w:val="22"/>
        </w:rPr>
      </w:pPr>
      <w:r>
        <w:rPr>
          <w:rFonts w:ascii="Palatino" w:hAnsi="Palatino"/>
          <w:sz w:val="22"/>
          <w:szCs w:val="22"/>
        </w:rPr>
        <w:t xml:space="preserve">After gaining an understanding of one another’s roles and needs, pre-ETS providers and educators increase their interactions and begin developing a </w:t>
      </w:r>
      <w:r w:rsidRPr="00F11998">
        <w:rPr>
          <w:rFonts w:ascii="Palatino" w:hAnsi="Palatino"/>
          <w:i/>
          <w:iCs/>
          <w:sz w:val="22"/>
          <w:szCs w:val="22"/>
        </w:rPr>
        <w:t>shared vision &amp; goals</w:t>
      </w:r>
      <w:r>
        <w:rPr>
          <w:rFonts w:ascii="Palatino" w:hAnsi="Palatino"/>
          <w:sz w:val="22"/>
          <w:szCs w:val="22"/>
        </w:rPr>
        <w:t>. Aligning goals is a crucial step in any collaborative relationship. Think about discussing questions like the ones below:</w:t>
      </w:r>
    </w:p>
    <w:p w14:paraId="19E49849" w14:textId="77777777" w:rsidR="0083376C" w:rsidRDefault="0083376C" w:rsidP="0083376C">
      <w:pPr>
        <w:rPr>
          <w:rFonts w:ascii="Palatino" w:hAnsi="Palatino"/>
          <w:sz w:val="22"/>
          <w:szCs w:val="22"/>
        </w:rPr>
      </w:pPr>
    </w:p>
    <w:p w14:paraId="71B2DAA5"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What would you like students to gain from pre-ETS?</w:t>
      </w:r>
    </w:p>
    <w:p w14:paraId="757AD9A2"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 xml:space="preserve">How do we ensure we are not duplicating services? What is already being done in the classroom? </w:t>
      </w:r>
    </w:p>
    <w:p w14:paraId="04FC1910"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 xml:space="preserve">What topics should be covered during pre-ETS? </w:t>
      </w:r>
    </w:p>
    <w:p w14:paraId="565A1C01"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How should we decide what students need in relation to pre-ETS?</w:t>
      </w:r>
    </w:p>
    <w:p w14:paraId="59F13E1C"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 xml:space="preserve">When can pre-ETS occur during the school day? </w:t>
      </w:r>
    </w:p>
    <w:p w14:paraId="16E899A8"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 xml:space="preserve">Is there a way for any services to be delivered before or after school? </w:t>
      </w:r>
    </w:p>
    <w:p w14:paraId="745B8191"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 xml:space="preserve">How will you ensure you have met goals? </w:t>
      </w:r>
    </w:p>
    <w:p w14:paraId="75869913" w14:textId="77777777" w:rsidR="0083376C" w:rsidRDefault="0083376C" w:rsidP="0083376C">
      <w:pPr>
        <w:pStyle w:val="ListParagraph"/>
        <w:numPr>
          <w:ilvl w:val="0"/>
          <w:numId w:val="10"/>
        </w:numPr>
        <w:rPr>
          <w:rFonts w:ascii="Palatino" w:hAnsi="Palatino"/>
          <w:sz w:val="22"/>
          <w:szCs w:val="22"/>
        </w:rPr>
      </w:pPr>
      <w:r>
        <w:rPr>
          <w:rFonts w:ascii="Palatino" w:hAnsi="Palatino"/>
          <w:sz w:val="22"/>
          <w:szCs w:val="22"/>
        </w:rPr>
        <w:t>Which parts are each of us responsible for?</w:t>
      </w:r>
    </w:p>
    <w:p w14:paraId="47AB626A" w14:textId="77777777" w:rsidR="0083376C" w:rsidRPr="007117A4" w:rsidRDefault="0083376C" w:rsidP="0083376C">
      <w:pPr>
        <w:pStyle w:val="ListParagraph"/>
        <w:numPr>
          <w:ilvl w:val="0"/>
          <w:numId w:val="10"/>
        </w:numPr>
        <w:rPr>
          <w:rFonts w:ascii="Palatino" w:hAnsi="Palatino"/>
          <w:sz w:val="22"/>
          <w:szCs w:val="22"/>
        </w:rPr>
      </w:pPr>
      <w:r>
        <w:rPr>
          <w:rFonts w:ascii="Palatino" w:hAnsi="Palatino"/>
          <w:sz w:val="22"/>
          <w:szCs w:val="22"/>
        </w:rPr>
        <w:t>How will we maintain communication about these?</w:t>
      </w:r>
    </w:p>
    <w:p w14:paraId="14EB67BC" w14:textId="77777777" w:rsidR="0083376C" w:rsidRDefault="0083376C" w:rsidP="0083376C">
      <w:pPr>
        <w:rPr>
          <w:rFonts w:ascii="Palatino" w:hAnsi="Palatino"/>
          <w:sz w:val="22"/>
          <w:szCs w:val="22"/>
        </w:rPr>
      </w:pPr>
    </w:p>
    <w:p w14:paraId="25F74801" w14:textId="6C4B169B" w:rsidR="0083376C" w:rsidRDefault="0083376C" w:rsidP="0083376C">
      <w:pPr>
        <w:rPr>
          <w:rFonts w:ascii="Palatino" w:hAnsi="Palatino"/>
          <w:sz w:val="22"/>
          <w:szCs w:val="22"/>
        </w:rPr>
      </w:pPr>
      <w:r>
        <w:rPr>
          <w:rFonts w:ascii="Palatino" w:hAnsi="Palatino"/>
          <w:sz w:val="22"/>
          <w:szCs w:val="22"/>
        </w:rPr>
        <w:t xml:space="preserve">Even if a provider is already delivering services in the classroom, it’s not too late to set up a meeting with an educator to discuss improvements. Tackling these questions involves a little more effort on each organization’s part, and meeting one another’s needs will be key in this. </w:t>
      </w:r>
    </w:p>
    <w:p w14:paraId="0C2DBCC2" w14:textId="334982B0" w:rsidR="002C5897" w:rsidRPr="002C5897" w:rsidRDefault="002C5897" w:rsidP="002C5897">
      <w:pPr>
        <w:rPr>
          <w:rFonts w:ascii="Palatino" w:hAnsi="Palatino"/>
          <w:sz w:val="22"/>
          <w:szCs w:val="22"/>
        </w:rPr>
      </w:pPr>
      <w:r w:rsidRPr="002C5897">
        <w:rPr>
          <w:rFonts w:ascii="Palatino" w:hAnsi="Palatino"/>
          <w:sz w:val="22"/>
          <w:szCs w:val="22"/>
        </w:rPr>
        <w:t>Let's hear now from a provider sharing her experiences</w:t>
      </w:r>
      <w:r>
        <w:rPr>
          <w:rFonts w:ascii="Palatino" w:hAnsi="Palatino"/>
          <w:sz w:val="22"/>
          <w:szCs w:val="22"/>
        </w:rPr>
        <w:t xml:space="preserve"> </w:t>
      </w:r>
      <w:r w:rsidRPr="002C5897">
        <w:rPr>
          <w:rFonts w:ascii="Palatino" w:hAnsi="Palatino"/>
          <w:sz w:val="22"/>
          <w:szCs w:val="22"/>
        </w:rPr>
        <w:t>collaborating with educators on Pre-ETS.</w:t>
      </w:r>
    </w:p>
    <w:p w14:paraId="51AF0AFC" w14:textId="77777777" w:rsidR="002C5897" w:rsidRPr="002C5897" w:rsidRDefault="002C5897" w:rsidP="002C5897">
      <w:pPr>
        <w:rPr>
          <w:rFonts w:ascii="Palatino" w:hAnsi="Palatino"/>
          <w:sz w:val="22"/>
          <w:szCs w:val="22"/>
        </w:rPr>
      </w:pPr>
    </w:p>
    <w:p w14:paraId="5202519F" w14:textId="502F027C" w:rsidR="002C5897" w:rsidRPr="002C5897" w:rsidRDefault="002C5897" w:rsidP="002C5897">
      <w:pPr>
        <w:rPr>
          <w:rFonts w:ascii="Palatino" w:hAnsi="Palatino"/>
          <w:b/>
          <w:sz w:val="22"/>
          <w:szCs w:val="22"/>
        </w:rPr>
      </w:pPr>
      <w:r w:rsidRPr="002C5897">
        <w:rPr>
          <w:rFonts w:ascii="Palatino" w:hAnsi="Palatino"/>
          <w:b/>
          <w:sz w:val="22"/>
          <w:szCs w:val="22"/>
        </w:rPr>
        <w:t xml:space="preserve">[Video Interview] </w:t>
      </w:r>
    </w:p>
    <w:p w14:paraId="367F1EB2" w14:textId="77777777" w:rsidR="002C5897" w:rsidRPr="002C5897" w:rsidRDefault="002C5897" w:rsidP="002C5897">
      <w:pPr>
        <w:rPr>
          <w:rFonts w:ascii="Palatino" w:hAnsi="Palatino"/>
          <w:sz w:val="22"/>
          <w:szCs w:val="22"/>
        </w:rPr>
      </w:pPr>
    </w:p>
    <w:p w14:paraId="3E021282" w14:textId="77777777" w:rsidR="002C5897" w:rsidRPr="002C5897" w:rsidRDefault="002C5897" w:rsidP="002C5897">
      <w:pPr>
        <w:rPr>
          <w:rFonts w:ascii="Palatino" w:hAnsi="Palatino"/>
          <w:sz w:val="22"/>
          <w:szCs w:val="22"/>
        </w:rPr>
      </w:pPr>
      <w:r w:rsidRPr="002C5897">
        <w:rPr>
          <w:rFonts w:ascii="Palatino" w:hAnsi="Palatino"/>
          <w:sz w:val="22"/>
          <w:szCs w:val="22"/>
        </w:rPr>
        <w:t>(gentle music)</w:t>
      </w:r>
    </w:p>
    <w:p w14:paraId="15B1B6C2" w14:textId="565F7A24" w:rsidR="002C5897" w:rsidRPr="002C5897" w:rsidRDefault="002C5897" w:rsidP="002C5897">
      <w:pPr>
        <w:rPr>
          <w:rFonts w:ascii="Palatino" w:hAnsi="Palatino"/>
          <w:sz w:val="22"/>
          <w:szCs w:val="22"/>
        </w:rPr>
      </w:pPr>
      <w:r w:rsidRPr="002C5897">
        <w:rPr>
          <w:rFonts w:ascii="Palatino" w:hAnsi="Palatino"/>
          <w:sz w:val="22"/>
          <w:szCs w:val="22"/>
        </w:rPr>
        <w:lastRenderedPageBreak/>
        <w:t xml:space="preserve">My name is </w:t>
      </w:r>
      <w:proofErr w:type="spellStart"/>
      <w:r w:rsidRPr="002C5897">
        <w:rPr>
          <w:rFonts w:ascii="Palatino" w:hAnsi="Palatino"/>
          <w:sz w:val="22"/>
          <w:szCs w:val="22"/>
        </w:rPr>
        <w:t>Donisha</w:t>
      </w:r>
      <w:proofErr w:type="spellEnd"/>
      <w:r w:rsidRPr="002C5897">
        <w:rPr>
          <w:rFonts w:ascii="Palatino" w:hAnsi="Palatino"/>
          <w:sz w:val="22"/>
          <w:szCs w:val="22"/>
        </w:rPr>
        <w:t xml:space="preserve"> Simonton.</w:t>
      </w:r>
      <w:r>
        <w:rPr>
          <w:rFonts w:ascii="Palatino" w:hAnsi="Palatino"/>
          <w:sz w:val="22"/>
          <w:szCs w:val="22"/>
        </w:rPr>
        <w:t xml:space="preserve"> </w:t>
      </w:r>
      <w:r w:rsidRPr="002C5897">
        <w:rPr>
          <w:rFonts w:ascii="Palatino" w:hAnsi="Palatino"/>
          <w:sz w:val="22"/>
          <w:szCs w:val="22"/>
        </w:rPr>
        <w:t>I am the Program Director of Divine Intervention Center.</w:t>
      </w:r>
      <w:r>
        <w:rPr>
          <w:rFonts w:ascii="Palatino" w:hAnsi="Palatino"/>
          <w:sz w:val="22"/>
          <w:szCs w:val="22"/>
        </w:rPr>
        <w:t xml:space="preserve"> </w:t>
      </w:r>
      <w:r w:rsidRPr="002C5897">
        <w:rPr>
          <w:rFonts w:ascii="Palatino" w:hAnsi="Palatino"/>
          <w:sz w:val="22"/>
          <w:szCs w:val="22"/>
        </w:rPr>
        <w:t>We have a program that centered around providing</w:t>
      </w:r>
      <w:r>
        <w:rPr>
          <w:rFonts w:ascii="Palatino" w:hAnsi="Palatino"/>
          <w:sz w:val="22"/>
          <w:szCs w:val="22"/>
        </w:rPr>
        <w:t xml:space="preserve"> </w:t>
      </w:r>
      <w:r w:rsidRPr="002C5897">
        <w:rPr>
          <w:rFonts w:ascii="Palatino" w:hAnsi="Palatino"/>
          <w:sz w:val="22"/>
          <w:szCs w:val="22"/>
        </w:rPr>
        <w:t>pre-employment transition services</w:t>
      </w:r>
      <w:r>
        <w:rPr>
          <w:rFonts w:ascii="Palatino" w:hAnsi="Palatino"/>
          <w:sz w:val="22"/>
          <w:szCs w:val="22"/>
        </w:rPr>
        <w:t xml:space="preserve"> </w:t>
      </w:r>
      <w:r w:rsidRPr="002C5897">
        <w:rPr>
          <w:rFonts w:ascii="Palatino" w:hAnsi="Palatino"/>
          <w:sz w:val="22"/>
          <w:szCs w:val="22"/>
        </w:rPr>
        <w:t>to students in Tennessee</w:t>
      </w:r>
      <w:r>
        <w:rPr>
          <w:rFonts w:ascii="Palatino" w:hAnsi="Palatino"/>
          <w:sz w:val="22"/>
          <w:szCs w:val="22"/>
        </w:rPr>
        <w:t xml:space="preserve"> </w:t>
      </w:r>
      <w:r w:rsidRPr="002C5897">
        <w:rPr>
          <w:rFonts w:ascii="Palatino" w:hAnsi="Palatino"/>
          <w:sz w:val="22"/>
          <w:szCs w:val="22"/>
        </w:rPr>
        <w:t>and we believe that every student that enters our program</w:t>
      </w:r>
      <w:r>
        <w:rPr>
          <w:rFonts w:ascii="Palatino" w:hAnsi="Palatino"/>
          <w:sz w:val="22"/>
          <w:szCs w:val="22"/>
        </w:rPr>
        <w:t xml:space="preserve"> </w:t>
      </w:r>
      <w:r w:rsidRPr="002C5897">
        <w:rPr>
          <w:rFonts w:ascii="Palatino" w:hAnsi="Palatino"/>
          <w:sz w:val="22"/>
          <w:szCs w:val="22"/>
        </w:rPr>
        <w:t>they have their own set of skills, gifts, and talents</w:t>
      </w:r>
      <w:r>
        <w:rPr>
          <w:rFonts w:ascii="Palatino" w:hAnsi="Palatino"/>
          <w:sz w:val="22"/>
          <w:szCs w:val="22"/>
        </w:rPr>
        <w:t xml:space="preserve"> </w:t>
      </w:r>
      <w:r w:rsidRPr="002C5897">
        <w:rPr>
          <w:rFonts w:ascii="Palatino" w:hAnsi="Palatino"/>
          <w:sz w:val="22"/>
          <w:szCs w:val="22"/>
        </w:rPr>
        <w:t>and purpose and we provide career focused services</w:t>
      </w:r>
      <w:r>
        <w:rPr>
          <w:rFonts w:ascii="Palatino" w:hAnsi="Palatino"/>
          <w:sz w:val="22"/>
          <w:szCs w:val="22"/>
        </w:rPr>
        <w:t xml:space="preserve"> </w:t>
      </w:r>
      <w:r w:rsidRPr="002C5897">
        <w:rPr>
          <w:rFonts w:ascii="Palatino" w:hAnsi="Palatino"/>
          <w:sz w:val="22"/>
          <w:szCs w:val="22"/>
        </w:rPr>
        <w:t>to help them bring those gifts and talents out</w:t>
      </w:r>
      <w:r>
        <w:rPr>
          <w:rFonts w:ascii="Palatino" w:hAnsi="Palatino"/>
          <w:sz w:val="22"/>
          <w:szCs w:val="22"/>
        </w:rPr>
        <w:t xml:space="preserve"> </w:t>
      </w:r>
      <w:r w:rsidRPr="002C5897">
        <w:rPr>
          <w:rFonts w:ascii="Palatino" w:hAnsi="Palatino"/>
          <w:sz w:val="22"/>
          <w:szCs w:val="22"/>
        </w:rPr>
        <w:t>and utilize them in the workforce.</w:t>
      </w:r>
      <w:r>
        <w:rPr>
          <w:rFonts w:ascii="Palatino" w:hAnsi="Palatino"/>
          <w:sz w:val="22"/>
          <w:szCs w:val="22"/>
        </w:rPr>
        <w:t xml:space="preserve"> </w:t>
      </w:r>
      <w:r w:rsidRPr="002C5897">
        <w:rPr>
          <w:rFonts w:ascii="Palatino" w:hAnsi="Palatino"/>
          <w:sz w:val="22"/>
          <w:szCs w:val="22"/>
        </w:rPr>
        <w:t>Collaborating with teachers to provide Pre-ETS</w:t>
      </w:r>
      <w:r>
        <w:rPr>
          <w:rFonts w:ascii="Palatino" w:hAnsi="Palatino"/>
          <w:sz w:val="22"/>
          <w:szCs w:val="22"/>
        </w:rPr>
        <w:t xml:space="preserve"> </w:t>
      </w:r>
      <w:r w:rsidRPr="002C5897">
        <w:rPr>
          <w:rFonts w:ascii="Palatino" w:hAnsi="Palatino"/>
          <w:sz w:val="22"/>
          <w:szCs w:val="22"/>
        </w:rPr>
        <w:t>is very important to the success of students.</w:t>
      </w:r>
      <w:r>
        <w:rPr>
          <w:rFonts w:ascii="Palatino" w:hAnsi="Palatino"/>
          <w:sz w:val="22"/>
          <w:szCs w:val="22"/>
        </w:rPr>
        <w:t xml:space="preserve"> </w:t>
      </w:r>
      <w:r w:rsidRPr="002C5897">
        <w:rPr>
          <w:rFonts w:ascii="Palatino" w:hAnsi="Palatino"/>
          <w:sz w:val="22"/>
          <w:szCs w:val="22"/>
        </w:rPr>
        <w:t>Collaborating with teachers should be an ongoing process</w:t>
      </w:r>
      <w:r>
        <w:rPr>
          <w:rFonts w:ascii="Palatino" w:hAnsi="Palatino"/>
          <w:sz w:val="22"/>
          <w:szCs w:val="22"/>
        </w:rPr>
        <w:t xml:space="preserve"> </w:t>
      </w:r>
      <w:r w:rsidRPr="002C5897">
        <w:rPr>
          <w:rFonts w:ascii="Palatino" w:hAnsi="Palatino"/>
          <w:sz w:val="22"/>
          <w:szCs w:val="22"/>
        </w:rPr>
        <w:t>from the beginning all the way through follow through</w:t>
      </w:r>
      <w:r>
        <w:rPr>
          <w:rFonts w:ascii="Palatino" w:hAnsi="Palatino"/>
          <w:sz w:val="22"/>
          <w:szCs w:val="22"/>
        </w:rPr>
        <w:t xml:space="preserve"> </w:t>
      </w:r>
      <w:r w:rsidRPr="002C5897">
        <w:rPr>
          <w:rFonts w:ascii="Palatino" w:hAnsi="Palatino"/>
          <w:sz w:val="22"/>
          <w:szCs w:val="22"/>
        </w:rPr>
        <w:t>after the student has graduated.</w:t>
      </w:r>
      <w:r>
        <w:rPr>
          <w:rFonts w:ascii="Palatino" w:hAnsi="Palatino"/>
          <w:sz w:val="22"/>
          <w:szCs w:val="22"/>
        </w:rPr>
        <w:t xml:space="preserve"> </w:t>
      </w:r>
      <w:r w:rsidRPr="002C5897">
        <w:rPr>
          <w:rFonts w:ascii="Palatino" w:hAnsi="Palatino"/>
          <w:sz w:val="22"/>
          <w:szCs w:val="22"/>
        </w:rPr>
        <w:t>In the beginning, we sit down with teachers to come up</w:t>
      </w:r>
      <w:r>
        <w:rPr>
          <w:rFonts w:ascii="Palatino" w:hAnsi="Palatino"/>
          <w:sz w:val="22"/>
          <w:szCs w:val="22"/>
        </w:rPr>
        <w:t xml:space="preserve"> </w:t>
      </w:r>
      <w:r w:rsidRPr="002C5897">
        <w:rPr>
          <w:rFonts w:ascii="Palatino" w:hAnsi="Palatino"/>
          <w:sz w:val="22"/>
          <w:szCs w:val="22"/>
        </w:rPr>
        <w:t>with a working schedule for us to come in.</w:t>
      </w:r>
      <w:r>
        <w:rPr>
          <w:rFonts w:ascii="Palatino" w:hAnsi="Palatino"/>
          <w:sz w:val="22"/>
          <w:szCs w:val="22"/>
        </w:rPr>
        <w:t xml:space="preserve"> </w:t>
      </w:r>
      <w:r w:rsidRPr="002C5897">
        <w:rPr>
          <w:rFonts w:ascii="Palatino" w:hAnsi="Palatino"/>
          <w:sz w:val="22"/>
          <w:szCs w:val="22"/>
        </w:rPr>
        <w:t>Teachers also have the opportunity at that time</w:t>
      </w:r>
      <w:r>
        <w:rPr>
          <w:rFonts w:ascii="Palatino" w:hAnsi="Palatino"/>
          <w:sz w:val="22"/>
          <w:szCs w:val="22"/>
        </w:rPr>
        <w:t xml:space="preserve"> </w:t>
      </w:r>
      <w:r w:rsidRPr="002C5897">
        <w:rPr>
          <w:rFonts w:ascii="Palatino" w:hAnsi="Palatino"/>
          <w:sz w:val="22"/>
          <w:szCs w:val="22"/>
        </w:rPr>
        <w:t>to provide us with valuable information about the students.</w:t>
      </w:r>
      <w:r>
        <w:rPr>
          <w:rFonts w:ascii="Palatino" w:hAnsi="Palatino"/>
          <w:sz w:val="22"/>
          <w:szCs w:val="22"/>
        </w:rPr>
        <w:t xml:space="preserve"> </w:t>
      </w:r>
      <w:r w:rsidRPr="002C5897">
        <w:rPr>
          <w:rFonts w:ascii="Palatino" w:hAnsi="Palatino"/>
          <w:sz w:val="22"/>
          <w:szCs w:val="22"/>
        </w:rPr>
        <w:t>We learn about the students' abilities,</w:t>
      </w:r>
      <w:r>
        <w:rPr>
          <w:rFonts w:ascii="Palatino" w:hAnsi="Palatino"/>
          <w:sz w:val="22"/>
          <w:szCs w:val="22"/>
        </w:rPr>
        <w:t xml:space="preserve"> </w:t>
      </w:r>
      <w:r w:rsidRPr="002C5897">
        <w:rPr>
          <w:rFonts w:ascii="Palatino" w:hAnsi="Palatino"/>
          <w:sz w:val="22"/>
          <w:szCs w:val="22"/>
        </w:rPr>
        <w:t>areas that they may can improve upon</w:t>
      </w:r>
      <w:r>
        <w:rPr>
          <w:rFonts w:ascii="Palatino" w:hAnsi="Palatino"/>
          <w:sz w:val="22"/>
          <w:szCs w:val="22"/>
        </w:rPr>
        <w:t xml:space="preserve"> </w:t>
      </w:r>
      <w:r w:rsidRPr="002C5897">
        <w:rPr>
          <w:rFonts w:ascii="Palatino" w:hAnsi="Palatino"/>
          <w:sz w:val="22"/>
          <w:szCs w:val="22"/>
        </w:rPr>
        <w:t>and possibly what their interests are.</w:t>
      </w:r>
      <w:r>
        <w:rPr>
          <w:rFonts w:ascii="Palatino" w:hAnsi="Palatino"/>
          <w:sz w:val="22"/>
          <w:szCs w:val="22"/>
        </w:rPr>
        <w:t xml:space="preserve"> </w:t>
      </w:r>
      <w:r w:rsidRPr="002C5897">
        <w:rPr>
          <w:rFonts w:ascii="Palatino" w:hAnsi="Palatino"/>
          <w:sz w:val="22"/>
          <w:szCs w:val="22"/>
        </w:rPr>
        <w:t>We also provide guidance on best ways to work with students.</w:t>
      </w:r>
      <w:r>
        <w:rPr>
          <w:rFonts w:ascii="Palatino" w:hAnsi="Palatino"/>
          <w:sz w:val="22"/>
          <w:szCs w:val="22"/>
        </w:rPr>
        <w:t xml:space="preserve"> </w:t>
      </w:r>
      <w:r w:rsidRPr="002C5897">
        <w:rPr>
          <w:rFonts w:ascii="Palatino" w:hAnsi="Palatino"/>
          <w:sz w:val="22"/>
          <w:szCs w:val="22"/>
        </w:rPr>
        <w:t xml:space="preserve">So teachers can </w:t>
      </w:r>
      <w:proofErr w:type="spellStart"/>
      <w:r w:rsidRPr="002C5897">
        <w:rPr>
          <w:rFonts w:ascii="Palatino" w:hAnsi="Palatino"/>
          <w:sz w:val="22"/>
          <w:szCs w:val="22"/>
        </w:rPr>
        <w:t>kinda</w:t>
      </w:r>
      <w:proofErr w:type="spellEnd"/>
      <w:r w:rsidRPr="002C5897">
        <w:rPr>
          <w:rFonts w:ascii="Palatino" w:hAnsi="Palatino"/>
          <w:sz w:val="22"/>
          <w:szCs w:val="22"/>
        </w:rPr>
        <w:t xml:space="preserve"> give us information</w:t>
      </w:r>
      <w:r>
        <w:rPr>
          <w:rFonts w:ascii="Palatino" w:hAnsi="Palatino"/>
          <w:sz w:val="22"/>
          <w:szCs w:val="22"/>
        </w:rPr>
        <w:t xml:space="preserve"> </w:t>
      </w:r>
      <w:r w:rsidRPr="002C5897">
        <w:rPr>
          <w:rFonts w:ascii="Palatino" w:hAnsi="Palatino"/>
          <w:sz w:val="22"/>
          <w:szCs w:val="22"/>
        </w:rPr>
        <w:t>about what accommodations their students are using</w:t>
      </w:r>
      <w:r>
        <w:rPr>
          <w:rFonts w:ascii="Palatino" w:hAnsi="Palatino"/>
          <w:sz w:val="22"/>
          <w:szCs w:val="22"/>
        </w:rPr>
        <w:t xml:space="preserve"> </w:t>
      </w:r>
      <w:r w:rsidRPr="002C5897">
        <w:rPr>
          <w:rFonts w:ascii="Palatino" w:hAnsi="Palatino"/>
          <w:sz w:val="22"/>
          <w:szCs w:val="22"/>
        </w:rPr>
        <w:t>and I think that's very important because</w:t>
      </w:r>
      <w:r>
        <w:rPr>
          <w:rFonts w:ascii="Palatino" w:hAnsi="Palatino"/>
          <w:sz w:val="22"/>
          <w:szCs w:val="22"/>
        </w:rPr>
        <w:t xml:space="preserve"> </w:t>
      </w:r>
      <w:r w:rsidRPr="002C5897">
        <w:rPr>
          <w:rFonts w:ascii="Palatino" w:hAnsi="Palatino"/>
          <w:sz w:val="22"/>
          <w:szCs w:val="22"/>
        </w:rPr>
        <w:t>typically, the accommodations that the students are using</w:t>
      </w:r>
      <w:r>
        <w:rPr>
          <w:rFonts w:ascii="Palatino" w:hAnsi="Palatino"/>
          <w:sz w:val="22"/>
          <w:szCs w:val="22"/>
        </w:rPr>
        <w:t xml:space="preserve"> </w:t>
      </w:r>
      <w:r w:rsidRPr="002C5897">
        <w:rPr>
          <w:rFonts w:ascii="Palatino" w:hAnsi="Palatino"/>
          <w:sz w:val="22"/>
          <w:szCs w:val="22"/>
        </w:rPr>
        <w:t>like in high school, in the education setting,</w:t>
      </w:r>
      <w:r>
        <w:rPr>
          <w:rFonts w:ascii="Palatino" w:hAnsi="Palatino"/>
          <w:sz w:val="22"/>
          <w:szCs w:val="22"/>
        </w:rPr>
        <w:t xml:space="preserve"> </w:t>
      </w:r>
      <w:r w:rsidRPr="002C5897">
        <w:rPr>
          <w:rFonts w:ascii="Palatino" w:hAnsi="Palatino"/>
          <w:sz w:val="22"/>
          <w:szCs w:val="22"/>
        </w:rPr>
        <w:t>those usually transfer over into a post-secondary program.</w:t>
      </w:r>
      <w:r>
        <w:rPr>
          <w:rFonts w:ascii="Palatino" w:hAnsi="Palatino"/>
          <w:sz w:val="22"/>
          <w:szCs w:val="22"/>
        </w:rPr>
        <w:t xml:space="preserve"> </w:t>
      </w:r>
      <w:r w:rsidRPr="002C5897">
        <w:rPr>
          <w:rFonts w:ascii="Palatino" w:hAnsi="Palatino"/>
          <w:sz w:val="22"/>
          <w:szCs w:val="22"/>
        </w:rPr>
        <w:t>And so being knowledgeable about what accommodations</w:t>
      </w:r>
      <w:r>
        <w:rPr>
          <w:rFonts w:ascii="Palatino" w:hAnsi="Palatino"/>
          <w:sz w:val="22"/>
          <w:szCs w:val="22"/>
        </w:rPr>
        <w:t xml:space="preserve"> </w:t>
      </w:r>
      <w:r w:rsidRPr="002C5897">
        <w:rPr>
          <w:rFonts w:ascii="Palatino" w:hAnsi="Palatino"/>
          <w:sz w:val="22"/>
          <w:szCs w:val="22"/>
        </w:rPr>
        <w:t xml:space="preserve">to utilize in the workforce even are </w:t>
      </w:r>
      <w:proofErr w:type="spellStart"/>
      <w:r w:rsidRPr="002C5897">
        <w:rPr>
          <w:rFonts w:ascii="Palatino" w:hAnsi="Palatino"/>
          <w:sz w:val="22"/>
          <w:szCs w:val="22"/>
        </w:rPr>
        <w:t>gonna</w:t>
      </w:r>
      <w:proofErr w:type="spellEnd"/>
      <w:r w:rsidRPr="002C5897">
        <w:rPr>
          <w:rFonts w:ascii="Palatino" w:hAnsi="Palatino"/>
          <w:sz w:val="22"/>
          <w:szCs w:val="22"/>
        </w:rPr>
        <w:t xml:space="preserve"> be very important</w:t>
      </w:r>
      <w:r>
        <w:rPr>
          <w:rFonts w:ascii="Palatino" w:hAnsi="Palatino"/>
          <w:sz w:val="22"/>
          <w:szCs w:val="22"/>
        </w:rPr>
        <w:t xml:space="preserve"> </w:t>
      </w:r>
      <w:r w:rsidRPr="002C5897">
        <w:rPr>
          <w:rFonts w:ascii="Palatino" w:hAnsi="Palatino"/>
          <w:sz w:val="22"/>
          <w:szCs w:val="22"/>
        </w:rPr>
        <w:t>when it comes to providing Pre-ETS to your students.</w:t>
      </w:r>
      <w:r>
        <w:rPr>
          <w:rFonts w:ascii="Palatino" w:hAnsi="Palatino"/>
          <w:sz w:val="22"/>
          <w:szCs w:val="22"/>
        </w:rPr>
        <w:t xml:space="preserve"> </w:t>
      </w:r>
      <w:r w:rsidRPr="002C5897">
        <w:rPr>
          <w:rFonts w:ascii="Palatino" w:hAnsi="Palatino"/>
          <w:sz w:val="22"/>
          <w:szCs w:val="22"/>
        </w:rPr>
        <w:t>My experience with collaborating with teachers</w:t>
      </w:r>
    </w:p>
    <w:p w14:paraId="7337DFC0" w14:textId="7B55CFB1" w:rsidR="002C5897" w:rsidRPr="002C5897" w:rsidRDefault="002C5897" w:rsidP="002C5897">
      <w:pPr>
        <w:rPr>
          <w:rFonts w:ascii="Palatino" w:hAnsi="Palatino"/>
          <w:sz w:val="22"/>
          <w:szCs w:val="22"/>
        </w:rPr>
      </w:pPr>
      <w:r w:rsidRPr="002C5897">
        <w:rPr>
          <w:rFonts w:ascii="Palatino" w:hAnsi="Palatino"/>
          <w:sz w:val="22"/>
          <w:szCs w:val="22"/>
        </w:rPr>
        <w:t>to provide pre-employment instruction</w:t>
      </w:r>
      <w:r>
        <w:rPr>
          <w:rFonts w:ascii="Palatino" w:hAnsi="Palatino"/>
          <w:sz w:val="22"/>
          <w:szCs w:val="22"/>
        </w:rPr>
        <w:t xml:space="preserve"> </w:t>
      </w:r>
      <w:r w:rsidRPr="002C5897">
        <w:rPr>
          <w:rFonts w:ascii="Palatino" w:hAnsi="Palatino"/>
          <w:sz w:val="22"/>
          <w:szCs w:val="22"/>
        </w:rPr>
        <w:t>varies from school to school</w:t>
      </w:r>
      <w:r>
        <w:rPr>
          <w:rFonts w:ascii="Palatino" w:hAnsi="Palatino"/>
          <w:sz w:val="22"/>
          <w:szCs w:val="22"/>
        </w:rPr>
        <w:t xml:space="preserve"> </w:t>
      </w:r>
      <w:r w:rsidRPr="002C5897">
        <w:rPr>
          <w:rFonts w:ascii="Palatino" w:hAnsi="Palatino"/>
          <w:sz w:val="22"/>
          <w:szCs w:val="22"/>
        </w:rPr>
        <w:t>and it really depends upon the request from the teacher.</w:t>
      </w:r>
      <w:r>
        <w:rPr>
          <w:rFonts w:ascii="Palatino" w:hAnsi="Palatino"/>
          <w:sz w:val="22"/>
          <w:szCs w:val="22"/>
        </w:rPr>
        <w:t xml:space="preserve"> </w:t>
      </w:r>
      <w:r w:rsidRPr="002C5897">
        <w:rPr>
          <w:rFonts w:ascii="Palatino" w:hAnsi="Palatino"/>
          <w:sz w:val="22"/>
          <w:szCs w:val="22"/>
        </w:rPr>
        <w:t>For example, in the past,</w:t>
      </w:r>
      <w:r>
        <w:rPr>
          <w:rFonts w:ascii="Palatino" w:hAnsi="Palatino"/>
          <w:sz w:val="22"/>
          <w:szCs w:val="22"/>
        </w:rPr>
        <w:t xml:space="preserve"> </w:t>
      </w:r>
      <w:r w:rsidRPr="002C5897">
        <w:rPr>
          <w:rFonts w:ascii="Palatino" w:hAnsi="Palatino"/>
          <w:sz w:val="22"/>
          <w:szCs w:val="22"/>
        </w:rPr>
        <w:t>we've participated in IEP meetings,</w:t>
      </w:r>
    </w:p>
    <w:p w14:paraId="026C93F0" w14:textId="4400272A" w:rsidR="002C5897" w:rsidRPr="002C5897" w:rsidRDefault="002C5897" w:rsidP="002C5897">
      <w:pPr>
        <w:rPr>
          <w:rFonts w:ascii="Palatino" w:hAnsi="Palatino"/>
          <w:sz w:val="22"/>
          <w:szCs w:val="22"/>
        </w:rPr>
      </w:pPr>
      <w:r w:rsidRPr="002C5897">
        <w:rPr>
          <w:rFonts w:ascii="Palatino" w:hAnsi="Palatino"/>
          <w:sz w:val="22"/>
          <w:szCs w:val="22"/>
        </w:rPr>
        <w:t>assisted teachers with planning</w:t>
      </w:r>
      <w:r>
        <w:rPr>
          <w:rFonts w:ascii="Palatino" w:hAnsi="Palatino"/>
          <w:sz w:val="22"/>
          <w:szCs w:val="22"/>
        </w:rPr>
        <w:t xml:space="preserve"> </w:t>
      </w:r>
      <w:r w:rsidRPr="002C5897">
        <w:rPr>
          <w:rFonts w:ascii="Palatino" w:hAnsi="Palatino"/>
          <w:sz w:val="22"/>
          <w:szCs w:val="22"/>
        </w:rPr>
        <w:t>meaningful community-based initiatives.</w:t>
      </w:r>
      <w:r>
        <w:rPr>
          <w:rFonts w:ascii="Palatino" w:hAnsi="Palatino"/>
          <w:sz w:val="22"/>
          <w:szCs w:val="22"/>
        </w:rPr>
        <w:t xml:space="preserve"> </w:t>
      </w:r>
      <w:r w:rsidRPr="002C5897">
        <w:rPr>
          <w:rFonts w:ascii="Palatino" w:hAnsi="Palatino"/>
          <w:sz w:val="22"/>
          <w:szCs w:val="22"/>
        </w:rPr>
        <w:t>We've hosted department-wide events such as Snack and chats</w:t>
      </w:r>
      <w:r>
        <w:rPr>
          <w:rFonts w:ascii="Palatino" w:hAnsi="Palatino"/>
          <w:sz w:val="22"/>
          <w:szCs w:val="22"/>
        </w:rPr>
        <w:t xml:space="preserve"> a</w:t>
      </w:r>
      <w:r w:rsidRPr="002C5897">
        <w:rPr>
          <w:rFonts w:ascii="Palatino" w:hAnsi="Palatino"/>
          <w:sz w:val="22"/>
          <w:szCs w:val="22"/>
        </w:rPr>
        <w:t>nd Lunch and learns where we invite the parents</w:t>
      </w:r>
      <w:r>
        <w:rPr>
          <w:rFonts w:ascii="Palatino" w:hAnsi="Palatino"/>
          <w:sz w:val="22"/>
          <w:szCs w:val="22"/>
        </w:rPr>
        <w:t xml:space="preserve"> </w:t>
      </w:r>
      <w:r w:rsidRPr="002C5897">
        <w:rPr>
          <w:rFonts w:ascii="Palatino" w:hAnsi="Palatino"/>
          <w:sz w:val="22"/>
          <w:szCs w:val="22"/>
        </w:rPr>
        <w:t>and vendors to the school and parents have an opportunity</w:t>
      </w:r>
      <w:r>
        <w:rPr>
          <w:rFonts w:ascii="Palatino" w:hAnsi="Palatino"/>
          <w:sz w:val="22"/>
          <w:szCs w:val="22"/>
        </w:rPr>
        <w:t xml:space="preserve"> </w:t>
      </w:r>
      <w:r w:rsidRPr="002C5897">
        <w:rPr>
          <w:rFonts w:ascii="Palatino" w:hAnsi="Palatino"/>
          <w:sz w:val="22"/>
          <w:szCs w:val="22"/>
        </w:rPr>
        <w:t>at those events to learn firsthand information from vendors</w:t>
      </w:r>
      <w:r>
        <w:rPr>
          <w:rFonts w:ascii="Palatino" w:hAnsi="Palatino"/>
          <w:sz w:val="22"/>
          <w:szCs w:val="22"/>
        </w:rPr>
        <w:t xml:space="preserve"> </w:t>
      </w:r>
      <w:r w:rsidRPr="002C5897">
        <w:rPr>
          <w:rFonts w:ascii="Palatino" w:hAnsi="Palatino"/>
          <w:sz w:val="22"/>
          <w:szCs w:val="22"/>
        </w:rPr>
        <w:t>about community resources that will assist their students</w:t>
      </w:r>
    </w:p>
    <w:p w14:paraId="4AE35E3B" w14:textId="573A8516" w:rsidR="002C5897" w:rsidRPr="002C5897" w:rsidRDefault="002C5897" w:rsidP="002C5897">
      <w:pPr>
        <w:rPr>
          <w:rFonts w:ascii="Palatino" w:hAnsi="Palatino"/>
          <w:sz w:val="22"/>
          <w:szCs w:val="22"/>
        </w:rPr>
      </w:pPr>
      <w:r w:rsidRPr="002C5897">
        <w:rPr>
          <w:rFonts w:ascii="Palatino" w:hAnsi="Palatino"/>
          <w:sz w:val="22"/>
          <w:szCs w:val="22"/>
        </w:rPr>
        <w:t>with navigating adults hood.</w:t>
      </w:r>
      <w:r>
        <w:rPr>
          <w:rFonts w:ascii="Palatino" w:hAnsi="Palatino"/>
          <w:sz w:val="22"/>
          <w:szCs w:val="22"/>
        </w:rPr>
        <w:t xml:space="preserve"> </w:t>
      </w:r>
      <w:r w:rsidRPr="002C5897">
        <w:rPr>
          <w:rFonts w:ascii="Palatino" w:hAnsi="Palatino"/>
          <w:sz w:val="22"/>
          <w:szCs w:val="22"/>
        </w:rPr>
        <w:t>We've also hosted voter's registration drives.</w:t>
      </w:r>
      <w:r>
        <w:rPr>
          <w:rFonts w:ascii="Palatino" w:hAnsi="Palatino"/>
          <w:sz w:val="22"/>
          <w:szCs w:val="22"/>
        </w:rPr>
        <w:t xml:space="preserve"> </w:t>
      </w:r>
      <w:r w:rsidRPr="002C5897">
        <w:rPr>
          <w:rFonts w:ascii="Palatino" w:hAnsi="Palatino"/>
          <w:sz w:val="22"/>
          <w:szCs w:val="22"/>
        </w:rPr>
        <w:t>We facilitated college campus tours</w:t>
      </w:r>
      <w:r>
        <w:rPr>
          <w:rFonts w:ascii="Palatino" w:hAnsi="Palatino"/>
          <w:sz w:val="22"/>
          <w:szCs w:val="22"/>
        </w:rPr>
        <w:t xml:space="preserve"> </w:t>
      </w:r>
      <w:r w:rsidRPr="002C5897">
        <w:rPr>
          <w:rFonts w:ascii="Palatino" w:hAnsi="Palatino"/>
          <w:sz w:val="22"/>
          <w:szCs w:val="22"/>
        </w:rPr>
        <w:t>and we also have invited guest speakers into the classroom.</w:t>
      </w:r>
      <w:r>
        <w:rPr>
          <w:rFonts w:ascii="Palatino" w:hAnsi="Palatino"/>
          <w:sz w:val="22"/>
          <w:szCs w:val="22"/>
        </w:rPr>
        <w:t xml:space="preserve"> </w:t>
      </w:r>
      <w:r w:rsidRPr="002C5897">
        <w:rPr>
          <w:rFonts w:ascii="Palatino" w:hAnsi="Palatino"/>
          <w:sz w:val="22"/>
          <w:szCs w:val="22"/>
        </w:rPr>
        <w:t>If I was to give advice to new providers</w:t>
      </w:r>
      <w:r>
        <w:rPr>
          <w:rFonts w:ascii="Palatino" w:hAnsi="Palatino"/>
          <w:sz w:val="22"/>
          <w:szCs w:val="22"/>
        </w:rPr>
        <w:t xml:space="preserve"> </w:t>
      </w:r>
      <w:r w:rsidRPr="002C5897">
        <w:rPr>
          <w:rFonts w:ascii="Palatino" w:hAnsi="Palatino"/>
          <w:sz w:val="22"/>
          <w:szCs w:val="22"/>
        </w:rPr>
        <w:t>just beginning to work with teachers,</w:t>
      </w:r>
      <w:r>
        <w:rPr>
          <w:rFonts w:ascii="Palatino" w:hAnsi="Palatino"/>
          <w:sz w:val="22"/>
          <w:szCs w:val="22"/>
        </w:rPr>
        <w:t xml:space="preserve"> </w:t>
      </w:r>
      <w:r w:rsidRPr="002C5897">
        <w:rPr>
          <w:rFonts w:ascii="Palatino" w:hAnsi="Palatino"/>
          <w:sz w:val="22"/>
          <w:szCs w:val="22"/>
        </w:rPr>
        <w:t>I would say to flexible,</w:t>
      </w:r>
    </w:p>
    <w:p w14:paraId="2F0FB191" w14:textId="48C5125A" w:rsidR="002C5897" w:rsidRPr="002C5897" w:rsidRDefault="002C5897" w:rsidP="002C5897">
      <w:pPr>
        <w:rPr>
          <w:rFonts w:ascii="Palatino" w:hAnsi="Palatino"/>
          <w:sz w:val="22"/>
          <w:szCs w:val="22"/>
        </w:rPr>
      </w:pPr>
      <w:r w:rsidRPr="002C5897">
        <w:rPr>
          <w:rFonts w:ascii="Palatino" w:hAnsi="Palatino"/>
          <w:sz w:val="22"/>
          <w:szCs w:val="22"/>
        </w:rPr>
        <w:t>know that school activity and assemblies happen</w:t>
      </w:r>
      <w:r>
        <w:rPr>
          <w:rFonts w:ascii="Palatino" w:hAnsi="Palatino"/>
          <w:sz w:val="22"/>
          <w:szCs w:val="22"/>
        </w:rPr>
        <w:t xml:space="preserve"> </w:t>
      </w:r>
      <w:r w:rsidRPr="002C5897">
        <w:rPr>
          <w:rFonts w:ascii="Palatino" w:hAnsi="Palatino"/>
          <w:sz w:val="22"/>
          <w:szCs w:val="22"/>
        </w:rPr>
        <w:t>and sometimes without us always being aware.</w:t>
      </w:r>
      <w:r>
        <w:rPr>
          <w:rFonts w:ascii="Palatino" w:hAnsi="Palatino"/>
          <w:sz w:val="22"/>
          <w:szCs w:val="22"/>
        </w:rPr>
        <w:t xml:space="preserve"> </w:t>
      </w:r>
      <w:r w:rsidRPr="002C5897">
        <w:rPr>
          <w:rFonts w:ascii="Palatino" w:hAnsi="Palatino"/>
          <w:sz w:val="22"/>
          <w:szCs w:val="22"/>
        </w:rPr>
        <w:t xml:space="preserve">So it's good to </w:t>
      </w:r>
      <w:proofErr w:type="spellStart"/>
      <w:r w:rsidRPr="002C5897">
        <w:rPr>
          <w:rFonts w:ascii="Palatino" w:hAnsi="Palatino"/>
          <w:sz w:val="22"/>
          <w:szCs w:val="22"/>
        </w:rPr>
        <w:t>kinda</w:t>
      </w:r>
      <w:proofErr w:type="spellEnd"/>
      <w:r w:rsidRPr="002C5897">
        <w:rPr>
          <w:rFonts w:ascii="Palatino" w:hAnsi="Palatino"/>
          <w:sz w:val="22"/>
          <w:szCs w:val="22"/>
        </w:rPr>
        <w:t xml:space="preserve"> adjust and adapt to the schedule</w:t>
      </w:r>
      <w:r>
        <w:rPr>
          <w:rFonts w:ascii="Palatino" w:hAnsi="Palatino"/>
          <w:sz w:val="22"/>
          <w:szCs w:val="22"/>
        </w:rPr>
        <w:t xml:space="preserve"> </w:t>
      </w:r>
      <w:r w:rsidRPr="002C5897">
        <w:rPr>
          <w:rFonts w:ascii="Palatino" w:hAnsi="Palatino"/>
          <w:sz w:val="22"/>
          <w:szCs w:val="22"/>
        </w:rPr>
        <w:t>on a daily basis.</w:t>
      </w:r>
      <w:r>
        <w:rPr>
          <w:rFonts w:ascii="Palatino" w:hAnsi="Palatino"/>
          <w:sz w:val="22"/>
          <w:szCs w:val="22"/>
        </w:rPr>
        <w:t xml:space="preserve"> </w:t>
      </w:r>
      <w:r w:rsidRPr="002C5897">
        <w:rPr>
          <w:rFonts w:ascii="Palatino" w:hAnsi="Palatino"/>
          <w:sz w:val="22"/>
          <w:szCs w:val="22"/>
        </w:rPr>
        <w:t>So just flexible, keep that in mind.</w:t>
      </w:r>
      <w:r>
        <w:rPr>
          <w:rFonts w:ascii="Palatino" w:hAnsi="Palatino"/>
          <w:sz w:val="22"/>
          <w:szCs w:val="22"/>
        </w:rPr>
        <w:t xml:space="preserve"> </w:t>
      </w:r>
      <w:r w:rsidRPr="002C5897">
        <w:rPr>
          <w:rFonts w:ascii="Palatino" w:hAnsi="Palatino"/>
          <w:sz w:val="22"/>
          <w:szCs w:val="22"/>
        </w:rPr>
        <w:t>I would also say to review your IEP</w:t>
      </w:r>
      <w:r>
        <w:rPr>
          <w:rFonts w:ascii="Palatino" w:hAnsi="Palatino"/>
          <w:sz w:val="22"/>
          <w:szCs w:val="22"/>
        </w:rPr>
        <w:t xml:space="preserve">s </w:t>
      </w:r>
      <w:r w:rsidRPr="002C5897">
        <w:rPr>
          <w:rFonts w:ascii="Palatino" w:hAnsi="Palatino"/>
          <w:sz w:val="22"/>
          <w:szCs w:val="22"/>
        </w:rPr>
        <w:t>to become familiar with the students</w:t>
      </w:r>
    </w:p>
    <w:p w14:paraId="1A920464" w14:textId="0C9C224C" w:rsidR="0083376C" w:rsidRDefault="002C5897" w:rsidP="0083376C">
      <w:pPr>
        <w:rPr>
          <w:rFonts w:ascii="Palatino" w:hAnsi="Palatino"/>
          <w:sz w:val="22"/>
          <w:szCs w:val="22"/>
        </w:rPr>
      </w:pPr>
      <w:r w:rsidRPr="002C5897">
        <w:rPr>
          <w:rFonts w:ascii="Palatino" w:hAnsi="Palatino"/>
          <w:sz w:val="22"/>
          <w:szCs w:val="22"/>
        </w:rPr>
        <w:t>and the disability or diagnosis that they may have.</w:t>
      </w:r>
      <w:r>
        <w:rPr>
          <w:rFonts w:ascii="Palatino" w:hAnsi="Palatino"/>
          <w:sz w:val="22"/>
          <w:szCs w:val="22"/>
        </w:rPr>
        <w:t xml:space="preserve"> </w:t>
      </w:r>
      <w:r w:rsidRPr="002C5897">
        <w:rPr>
          <w:rFonts w:ascii="Palatino" w:hAnsi="Palatino"/>
          <w:sz w:val="22"/>
          <w:szCs w:val="22"/>
        </w:rPr>
        <w:t>You want to develop strategies,</w:t>
      </w:r>
      <w:r>
        <w:rPr>
          <w:rFonts w:ascii="Palatino" w:hAnsi="Palatino"/>
          <w:sz w:val="22"/>
          <w:szCs w:val="22"/>
        </w:rPr>
        <w:t xml:space="preserve"> </w:t>
      </w:r>
      <w:r w:rsidRPr="002C5897">
        <w:rPr>
          <w:rFonts w:ascii="Palatino" w:hAnsi="Palatino"/>
          <w:sz w:val="22"/>
          <w:szCs w:val="22"/>
        </w:rPr>
        <w:t>how to work with different students based on</w:t>
      </w:r>
      <w:r>
        <w:rPr>
          <w:rFonts w:ascii="Palatino" w:hAnsi="Palatino"/>
          <w:sz w:val="22"/>
          <w:szCs w:val="22"/>
        </w:rPr>
        <w:t xml:space="preserve"> </w:t>
      </w:r>
      <w:r w:rsidRPr="002C5897">
        <w:rPr>
          <w:rFonts w:ascii="Palatino" w:hAnsi="Palatino"/>
          <w:sz w:val="22"/>
          <w:szCs w:val="22"/>
        </w:rPr>
        <w:t>that information that's in the IEP.</w:t>
      </w:r>
    </w:p>
    <w:p w14:paraId="3596C9F7" w14:textId="77777777" w:rsidR="0083376C" w:rsidRDefault="0083376C" w:rsidP="0083376C">
      <w:pPr>
        <w:rPr>
          <w:rFonts w:ascii="Palatino" w:hAnsi="Palatino"/>
          <w:b/>
          <w:bCs/>
          <w:sz w:val="22"/>
          <w:szCs w:val="22"/>
        </w:rPr>
      </w:pPr>
    </w:p>
    <w:p w14:paraId="74CEE3C4" w14:textId="77777777" w:rsidR="0083376C" w:rsidRPr="004F36FD" w:rsidRDefault="0083376C" w:rsidP="0083376C">
      <w:pPr>
        <w:rPr>
          <w:rFonts w:ascii="Palatino" w:hAnsi="Palatino"/>
          <w:b/>
          <w:bCs/>
          <w:sz w:val="22"/>
          <w:szCs w:val="22"/>
        </w:rPr>
      </w:pPr>
      <w:r w:rsidRPr="004F36FD">
        <w:rPr>
          <w:rFonts w:ascii="Palatino" w:hAnsi="Palatino"/>
          <w:b/>
          <w:bCs/>
          <w:sz w:val="22"/>
          <w:szCs w:val="22"/>
        </w:rPr>
        <w:t xml:space="preserve">Slide </w:t>
      </w:r>
      <w:r>
        <w:rPr>
          <w:rFonts w:ascii="Palatino" w:hAnsi="Palatino"/>
          <w:b/>
          <w:bCs/>
          <w:sz w:val="22"/>
          <w:szCs w:val="22"/>
        </w:rPr>
        <w:t>9:</w:t>
      </w:r>
      <w:r w:rsidRPr="004F36FD">
        <w:rPr>
          <w:rFonts w:ascii="Palatino" w:hAnsi="Palatino"/>
          <w:b/>
          <w:bCs/>
          <w:sz w:val="22"/>
          <w:szCs w:val="22"/>
        </w:rPr>
        <w:t xml:space="preserve"> </w:t>
      </w:r>
      <w:r>
        <w:rPr>
          <w:rFonts w:ascii="Palatino" w:hAnsi="Palatino"/>
          <w:b/>
          <w:bCs/>
          <w:sz w:val="22"/>
          <w:szCs w:val="22"/>
        </w:rPr>
        <w:t xml:space="preserve">COOPERATION COMMUNITY PARTNERS </w:t>
      </w:r>
    </w:p>
    <w:p w14:paraId="4004CAA4" w14:textId="77777777" w:rsidR="0083376C" w:rsidRDefault="0083376C" w:rsidP="0083376C">
      <w:pPr>
        <w:rPr>
          <w:rFonts w:ascii="Palatino" w:hAnsi="Palatino"/>
          <w:sz w:val="22"/>
          <w:szCs w:val="22"/>
        </w:rPr>
      </w:pPr>
      <w:r>
        <w:rPr>
          <w:rFonts w:ascii="Palatino" w:hAnsi="Palatino"/>
          <w:sz w:val="22"/>
          <w:szCs w:val="22"/>
        </w:rPr>
        <w:t xml:space="preserve">In the first stage, involvement with community partners is limited to basic referrals and information-sharing. To deepen relationships with these partners, increase communication with them. Set up a meeting or phone call with representatives from the organizations. Ask questions to understand the supports they provide and the role they play in the transition process and after high school. The maze of adult disability services and supports can be complicated to navigate, even for professionals. Here are examples of questions to ask: </w:t>
      </w:r>
      <w:r>
        <w:rPr>
          <w:rFonts w:ascii="Palatino" w:hAnsi="Palatino"/>
          <w:sz w:val="22"/>
          <w:szCs w:val="22"/>
        </w:rPr>
        <w:br/>
      </w:r>
    </w:p>
    <w:p w14:paraId="12DED9E9" w14:textId="77777777" w:rsidR="0083376C" w:rsidRDefault="0083376C" w:rsidP="0083376C">
      <w:pPr>
        <w:pStyle w:val="ListParagraph"/>
        <w:numPr>
          <w:ilvl w:val="0"/>
          <w:numId w:val="11"/>
        </w:numPr>
        <w:rPr>
          <w:rFonts w:ascii="Palatino" w:hAnsi="Palatino"/>
          <w:sz w:val="22"/>
          <w:szCs w:val="22"/>
        </w:rPr>
      </w:pPr>
      <w:r>
        <w:rPr>
          <w:rFonts w:ascii="Palatino" w:hAnsi="Palatino"/>
          <w:sz w:val="22"/>
          <w:szCs w:val="22"/>
        </w:rPr>
        <w:t xml:space="preserve">What is the process of applying for or receiving services? </w:t>
      </w:r>
    </w:p>
    <w:p w14:paraId="0A5A7B71" w14:textId="77777777" w:rsidR="0083376C" w:rsidRDefault="0083376C" w:rsidP="0083376C">
      <w:pPr>
        <w:pStyle w:val="ListParagraph"/>
        <w:numPr>
          <w:ilvl w:val="0"/>
          <w:numId w:val="11"/>
        </w:numPr>
        <w:rPr>
          <w:rFonts w:ascii="Palatino" w:hAnsi="Palatino"/>
          <w:sz w:val="22"/>
          <w:szCs w:val="22"/>
        </w:rPr>
      </w:pPr>
      <w:r>
        <w:rPr>
          <w:rFonts w:ascii="Palatino" w:hAnsi="Palatino"/>
          <w:sz w:val="22"/>
          <w:szCs w:val="22"/>
        </w:rPr>
        <w:t xml:space="preserve">Do you only serve specific types of disabilities or specific parts of the state? </w:t>
      </w:r>
    </w:p>
    <w:p w14:paraId="4C3E4F94" w14:textId="77777777" w:rsidR="0083376C" w:rsidRDefault="0083376C" w:rsidP="0083376C">
      <w:pPr>
        <w:pStyle w:val="ListParagraph"/>
        <w:numPr>
          <w:ilvl w:val="0"/>
          <w:numId w:val="11"/>
        </w:numPr>
        <w:rPr>
          <w:rFonts w:ascii="Palatino" w:hAnsi="Palatino"/>
          <w:sz w:val="22"/>
          <w:szCs w:val="22"/>
        </w:rPr>
      </w:pPr>
      <w:r>
        <w:rPr>
          <w:rFonts w:ascii="Palatino" w:hAnsi="Palatino"/>
          <w:sz w:val="22"/>
          <w:szCs w:val="22"/>
        </w:rPr>
        <w:t>Who is the best point of contact within your organization?</w:t>
      </w:r>
    </w:p>
    <w:p w14:paraId="0D7FBD15" w14:textId="77777777" w:rsidR="0083376C" w:rsidRDefault="0083376C" w:rsidP="0083376C">
      <w:pPr>
        <w:pStyle w:val="ListParagraph"/>
        <w:numPr>
          <w:ilvl w:val="0"/>
          <w:numId w:val="11"/>
        </w:numPr>
        <w:rPr>
          <w:rFonts w:ascii="Palatino" w:hAnsi="Palatino"/>
          <w:sz w:val="22"/>
          <w:szCs w:val="22"/>
        </w:rPr>
      </w:pPr>
      <w:r>
        <w:rPr>
          <w:rFonts w:ascii="Palatino" w:hAnsi="Palatino"/>
          <w:sz w:val="22"/>
          <w:szCs w:val="22"/>
        </w:rPr>
        <w:t xml:space="preserve">How can pre-ETS help your organization meet needs you might have? </w:t>
      </w:r>
    </w:p>
    <w:p w14:paraId="788579B6" w14:textId="77777777" w:rsidR="0083376C" w:rsidRPr="00FC30C1" w:rsidRDefault="0083376C" w:rsidP="0083376C">
      <w:pPr>
        <w:rPr>
          <w:rFonts w:ascii="Palatino" w:hAnsi="Palatino"/>
          <w:b/>
          <w:bCs/>
          <w:sz w:val="22"/>
          <w:szCs w:val="22"/>
        </w:rPr>
      </w:pPr>
    </w:p>
    <w:p w14:paraId="339B25F7" w14:textId="77777777" w:rsidR="0083376C" w:rsidRPr="00FC30C1" w:rsidRDefault="0083376C" w:rsidP="0083376C">
      <w:pPr>
        <w:rPr>
          <w:rFonts w:ascii="Palatino" w:hAnsi="Palatino"/>
          <w:b/>
          <w:bCs/>
          <w:sz w:val="22"/>
          <w:szCs w:val="22"/>
        </w:rPr>
      </w:pPr>
      <w:r w:rsidRPr="00FC30C1">
        <w:rPr>
          <w:rFonts w:ascii="Palatino" w:hAnsi="Palatino"/>
          <w:b/>
          <w:bCs/>
          <w:sz w:val="22"/>
          <w:szCs w:val="22"/>
        </w:rPr>
        <w:t xml:space="preserve">Slide 10: COOPERATION COMMUNITY PARTNERS </w:t>
      </w:r>
    </w:p>
    <w:p w14:paraId="620C4F78" w14:textId="77777777" w:rsidR="0083376C" w:rsidRDefault="0083376C" w:rsidP="0083376C">
      <w:pPr>
        <w:rPr>
          <w:rFonts w:ascii="Palatino" w:hAnsi="Palatino"/>
          <w:sz w:val="22"/>
          <w:szCs w:val="22"/>
        </w:rPr>
      </w:pPr>
      <w:r>
        <w:rPr>
          <w:rFonts w:ascii="Palatino" w:hAnsi="Palatino"/>
          <w:sz w:val="22"/>
          <w:szCs w:val="22"/>
        </w:rPr>
        <w:t xml:space="preserve">In the previous example, a pre-ETS provider passed out flyers about summer camp programs at the local American Job Center. To move to the cooperation stage, the pre-ETS provider could call the American Job Center and ask more in-depth questions about the summer camps, invite a representative to come speak to the class, or help a student submit an application for the summer camp. These are all examples of ways to strengthen the partnership. </w:t>
      </w:r>
    </w:p>
    <w:p w14:paraId="0D51872A" w14:textId="77777777" w:rsidR="0083376C" w:rsidRDefault="0083376C" w:rsidP="0083376C">
      <w:pPr>
        <w:rPr>
          <w:rFonts w:ascii="Palatino" w:hAnsi="Palatino"/>
          <w:sz w:val="22"/>
          <w:szCs w:val="22"/>
        </w:rPr>
      </w:pPr>
    </w:p>
    <w:p w14:paraId="0BBAFE33" w14:textId="77777777" w:rsidR="0083376C" w:rsidRDefault="0083376C" w:rsidP="0083376C">
      <w:pPr>
        <w:rPr>
          <w:rFonts w:ascii="Palatino" w:hAnsi="Palatino"/>
          <w:sz w:val="22"/>
          <w:szCs w:val="22"/>
        </w:rPr>
      </w:pPr>
      <w:r w:rsidRPr="0098536E">
        <w:rPr>
          <w:rFonts w:ascii="Palatino" w:hAnsi="Palatino"/>
          <w:sz w:val="22"/>
          <w:szCs w:val="22"/>
        </w:rPr>
        <w:lastRenderedPageBreak/>
        <w:t xml:space="preserve">Remember: other </w:t>
      </w:r>
      <w:r>
        <w:rPr>
          <w:rFonts w:ascii="Palatino" w:hAnsi="Palatino"/>
          <w:sz w:val="22"/>
          <w:szCs w:val="22"/>
        </w:rPr>
        <w:t>individuals</w:t>
      </w:r>
      <w:r w:rsidRPr="0098536E">
        <w:rPr>
          <w:rFonts w:ascii="Palatino" w:hAnsi="Palatino"/>
          <w:sz w:val="22"/>
          <w:szCs w:val="22"/>
        </w:rPr>
        <w:t xml:space="preserve"> in the school beyond </w:t>
      </w:r>
      <w:r>
        <w:rPr>
          <w:rFonts w:ascii="Palatino" w:hAnsi="Palatino"/>
          <w:sz w:val="22"/>
          <w:szCs w:val="22"/>
        </w:rPr>
        <w:t>teachers</w:t>
      </w:r>
      <w:r w:rsidRPr="0098536E">
        <w:rPr>
          <w:rFonts w:ascii="Palatino" w:hAnsi="Palatino"/>
          <w:sz w:val="22"/>
          <w:szCs w:val="22"/>
        </w:rPr>
        <w:t xml:space="preserve"> can be important </w:t>
      </w:r>
      <w:r>
        <w:rPr>
          <w:rFonts w:ascii="Palatino" w:hAnsi="Palatino"/>
          <w:sz w:val="22"/>
          <w:szCs w:val="22"/>
        </w:rPr>
        <w:t xml:space="preserve">pre-ETS </w:t>
      </w:r>
      <w:r w:rsidRPr="0098536E">
        <w:rPr>
          <w:rFonts w:ascii="Palatino" w:hAnsi="Palatino"/>
          <w:sz w:val="22"/>
          <w:szCs w:val="22"/>
        </w:rPr>
        <w:t xml:space="preserve">partners. For example, consider inviting a school counselor to your class to discuss postsecondary education opportunities and important deadlines. </w:t>
      </w:r>
    </w:p>
    <w:p w14:paraId="1FB696E3" w14:textId="77777777" w:rsidR="0083376C" w:rsidRDefault="0083376C" w:rsidP="0083376C">
      <w:pPr>
        <w:rPr>
          <w:rFonts w:ascii="Palatino" w:hAnsi="Palatino"/>
          <w:sz w:val="22"/>
          <w:szCs w:val="22"/>
        </w:rPr>
      </w:pPr>
    </w:p>
    <w:p w14:paraId="3AC74A52" w14:textId="77777777" w:rsidR="0083376C" w:rsidRPr="00A80550" w:rsidRDefault="0083376C" w:rsidP="0083376C">
      <w:pPr>
        <w:rPr>
          <w:rFonts w:ascii="Palatino" w:hAnsi="Palatino"/>
          <w:b/>
          <w:bCs/>
          <w:sz w:val="22"/>
          <w:szCs w:val="22"/>
        </w:rPr>
      </w:pPr>
      <w:r w:rsidRPr="00A80550">
        <w:rPr>
          <w:rFonts w:ascii="Palatino" w:hAnsi="Palatino"/>
          <w:b/>
          <w:bCs/>
          <w:sz w:val="22"/>
          <w:szCs w:val="22"/>
        </w:rPr>
        <w:t xml:space="preserve">Slide </w:t>
      </w:r>
      <w:r>
        <w:rPr>
          <w:rFonts w:ascii="Palatino" w:hAnsi="Palatino"/>
          <w:b/>
          <w:bCs/>
          <w:sz w:val="22"/>
          <w:szCs w:val="22"/>
        </w:rPr>
        <w:t>11</w:t>
      </w:r>
      <w:r w:rsidRPr="00A80550">
        <w:rPr>
          <w:rFonts w:ascii="Palatino" w:hAnsi="Palatino"/>
          <w:b/>
          <w:bCs/>
          <w:sz w:val="22"/>
          <w:szCs w:val="22"/>
        </w:rPr>
        <w:t xml:space="preserve">: </w:t>
      </w:r>
      <w:r>
        <w:rPr>
          <w:rFonts w:ascii="Palatino" w:hAnsi="Palatino"/>
          <w:b/>
          <w:bCs/>
          <w:sz w:val="22"/>
          <w:szCs w:val="22"/>
        </w:rPr>
        <w:t xml:space="preserve">COORDINATION PROVIDERS AND EDUCATORS </w:t>
      </w:r>
    </w:p>
    <w:p w14:paraId="0A7B0D0D" w14:textId="77777777" w:rsidR="0083376C" w:rsidRDefault="0083376C" w:rsidP="0083376C">
      <w:pPr>
        <w:rPr>
          <w:rFonts w:ascii="Palatino" w:hAnsi="Palatino"/>
          <w:sz w:val="22"/>
          <w:szCs w:val="22"/>
        </w:rPr>
      </w:pPr>
      <w:r>
        <w:rPr>
          <w:rFonts w:ascii="Palatino" w:hAnsi="Palatino"/>
          <w:sz w:val="22"/>
          <w:szCs w:val="22"/>
        </w:rPr>
        <w:t xml:space="preserve">The next stage of collaboration is coordination. In the previous two stages, partners are working alongside one another. During coordination, partners move beyond getting to know one another to working actively as collaborators. During this stage, pre-ETS providers and educators would begin to </w:t>
      </w:r>
      <w:r w:rsidRPr="00F11998">
        <w:rPr>
          <w:rFonts w:ascii="Palatino" w:hAnsi="Palatino"/>
          <w:i/>
          <w:iCs/>
          <w:sz w:val="22"/>
          <w:szCs w:val="22"/>
        </w:rPr>
        <w:t>clearly define roles &amp; responsibilities,</w:t>
      </w:r>
      <w:r>
        <w:rPr>
          <w:rFonts w:ascii="Palatino" w:hAnsi="Palatino"/>
          <w:sz w:val="22"/>
          <w:szCs w:val="22"/>
        </w:rPr>
        <w:t xml:space="preserve"> </w:t>
      </w:r>
      <w:r w:rsidRPr="00AA55C0">
        <w:rPr>
          <w:rFonts w:ascii="Palatino" w:hAnsi="Palatino"/>
          <w:i/>
          <w:iCs/>
          <w:sz w:val="22"/>
          <w:szCs w:val="22"/>
        </w:rPr>
        <w:t>coordinate policies &amp; procedures</w:t>
      </w:r>
      <w:r>
        <w:rPr>
          <w:rFonts w:ascii="Palatino" w:hAnsi="Palatino"/>
          <w:sz w:val="22"/>
          <w:szCs w:val="22"/>
        </w:rPr>
        <w:t xml:space="preserve">, and </w:t>
      </w:r>
      <w:r w:rsidRPr="00AA55C0">
        <w:rPr>
          <w:rFonts w:ascii="Palatino" w:hAnsi="Palatino"/>
          <w:i/>
          <w:iCs/>
          <w:sz w:val="22"/>
          <w:szCs w:val="22"/>
        </w:rPr>
        <w:t>establish clear channels of communication</w:t>
      </w:r>
      <w:r>
        <w:rPr>
          <w:rFonts w:ascii="Palatino" w:hAnsi="Palatino"/>
          <w:sz w:val="22"/>
          <w:szCs w:val="22"/>
        </w:rPr>
        <w:t xml:space="preserve">. </w:t>
      </w:r>
    </w:p>
    <w:p w14:paraId="2DB0565C" w14:textId="77777777" w:rsidR="0083376C" w:rsidRDefault="0083376C" w:rsidP="0083376C">
      <w:pPr>
        <w:rPr>
          <w:rFonts w:ascii="Palatino" w:hAnsi="Palatino"/>
          <w:sz w:val="22"/>
          <w:szCs w:val="22"/>
        </w:rPr>
      </w:pPr>
    </w:p>
    <w:p w14:paraId="60EDC875" w14:textId="77777777" w:rsidR="0083376C" w:rsidRDefault="0083376C" w:rsidP="0083376C">
      <w:pPr>
        <w:rPr>
          <w:rFonts w:ascii="Palatino" w:hAnsi="Palatino"/>
          <w:b/>
          <w:bCs/>
          <w:sz w:val="22"/>
          <w:szCs w:val="22"/>
        </w:rPr>
      </w:pPr>
      <w:r w:rsidRPr="00B04B51">
        <w:rPr>
          <w:rFonts w:ascii="Palatino" w:hAnsi="Palatino"/>
          <w:b/>
          <w:bCs/>
          <w:sz w:val="22"/>
          <w:szCs w:val="22"/>
        </w:rPr>
        <w:t xml:space="preserve">Slide </w:t>
      </w:r>
      <w:r>
        <w:rPr>
          <w:rFonts w:ascii="Palatino" w:hAnsi="Palatino"/>
          <w:b/>
          <w:bCs/>
          <w:sz w:val="22"/>
          <w:szCs w:val="22"/>
        </w:rPr>
        <w:t>12</w:t>
      </w:r>
      <w:r w:rsidRPr="00B04B51">
        <w:rPr>
          <w:rFonts w:ascii="Palatino" w:hAnsi="Palatino"/>
          <w:b/>
          <w:bCs/>
          <w:sz w:val="22"/>
          <w:szCs w:val="22"/>
        </w:rPr>
        <w:t>: COORDINATION PROVIDERS AND EDUCATORS EXAMPLES</w:t>
      </w:r>
    </w:p>
    <w:p w14:paraId="1D3023D2" w14:textId="77777777" w:rsidR="0083376C" w:rsidRPr="00FC30C1" w:rsidRDefault="0083376C" w:rsidP="0083376C">
      <w:pPr>
        <w:rPr>
          <w:rFonts w:ascii="Palatino" w:hAnsi="Palatino"/>
          <w:sz w:val="22"/>
          <w:szCs w:val="22"/>
        </w:rPr>
      </w:pPr>
      <w:r w:rsidRPr="00FC30C1">
        <w:rPr>
          <w:rFonts w:ascii="Palatino" w:hAnsi="Palatino"/>
          <w:sz w:val="22"/>
          <w:szCs w:val="22"/>
        </w:rPr>
        <w:t xml:space="preserve">Let’s think about what these strategies might look like in practice for pre-ETS providers and educators: </w:t>
      </w:r>
    </w:p>
    <w:p w14:paraId="5ADAF7AB" w14:textId="77777777" w:rsidR="0083376C" w:rsidRDefault="0083376C" w:rsidP="0083376C">
      <w:pPr>
        <w:rPr>
          <w:rFonts w:ascii="Palatino" w:hAnsi="Palatino"/>
          <w:b/>
          <w:bCs/>
          <w:sz w:val="22"/>
          <w:szCs w:val="22"/>
        </w:rPr>
      </w:pPr>
    </w:p>
    <w:p w14:paraId="1D5C46CC" w14:textId="77777777" w:rsidR="0083376C" w:rsidRPr="00FC30C1" w:rsidRDefault="0083376C" w:rsidP="0083376C">
      <w:pPr>
        <w:pStyle w:val="ListParagraph"/>
        <w:numPr>
          <w:ilvl w:val="0"/>
          <w:numId w:val="14"/>
        </w:numPr>
        <w:rPr>
          <w:rFonts w:ascii="Palatino" w:hAnsi="Palatino"/>
          <w:sz w:val="22"/>
          <w:szCs w:val="22"/>
        </w:rPr>
      </w:pPr>
      <w:r w:rsidRPr="00B04B51">
        <w:rPr>
          <w:rFonts w:ascii="Palatino" w:hAnsi="Palatino"/>
          <w:sz w:val="22"/>
          <w:szCs w:val="22"/>
        </w:rPr>
        <w:t xml:space="preserve">Let’s say a pre-ETS provider has been visiting schools for just a couple hours on a rotating basis. However, the educator they’re working with thinks it would be a better idea for them to come to the school one day a month and stay there the entire day. This way, they could build in individual meetings with students and </w:t>
      </w:r>
      <w:r>
        <w:rPr>
          <w:rFonts w:ascii="Palatino" w:hAnsi="Palatino"/>
          <w:sz w:val="22"/>
          <w:szCs w:val="22"/>
        </w:rPr>
        <w:t>more easily</w:t>
      </w:r>
      <w:r w:rsidRPr="00B04B51">
        <w:rPr>
          <w:rFonts w:ascii="Palatino" w:hAnsi="Palatino"/>
          <w:sz w:val="22"/>
          <w:szCs w:val="22"/>
        </w:rPr>
        <w:t xml:space="preserve"> bring </w:t>
      </w:r>
      <w:r>
        <w:rPr>
          <w:rFonts w:ascii="Palatino" w:hAnsi="Palatino"/>
          <w:sz w:val="22"/>
          <w:szCs w:val="22"/>
        </w:rPr>
        <w:t xml:space="preserve">community </w:t>
      </w:r>
      <w:r w:rsidRPr="00B04B51">
        <w:rPr>
          <w:rFonts w:ascii="Palatino" w:hAnsi="Palatino"/>
          <w:sz w:val="22"/>
          <w:szCs w:val="22"/>
        </w:rPr>
        <w:t>partners in</w:t>
      </w:r>
      <w:r>
        <w:rPr>
          <w:rFonts w:ascii="Palatino" w:hAnsi="Palatino"/>
          <w:sz w:val="22"/>
          <w:szCs w:val="22"/>
        </w:rPr>
        <w:t xml:space="preserve"> as guest speakers</w:t>
      </w:r>
      <w:r w:rsidRPr="00B04B51">
        <w:rPr>
          <w:rFonts w:ascii="Palatino" w:hAnsi="Palatino"/>
          <w:sz w:val="22"/>
          <w:szCs w:val="22"/>
        </w:rPr>
        <w:t xml:space="preserve">. After rearranging their schedule, the provider thinks this is a great idea and they begin implementing the new schedule. </w:t>
      </w:r>
    </w:p>
    <w:p w14:paraId="692369D8" w14:textId="5DBCC2D1" w:rsidR="002C5897" w:rsidRPr="002C5897" w:rsidRDefault="0083376C" w:rsidP="002C5897">
      <w:pPr>
        <w:pStyle w:val="ListParagraph"/>
        <w:numPr>
          <w:ilvl w:val="0"/>
          <w:numId w:val="14"/>
        </w:numPr>
        <w:rPr>
          <w:rFonts w:ascii="Palatino" w:hAnsi="Palatino"/>
          <w:b/>
          <w:bCs/>
          <w:sz w:val="22"/>
          <w:szCs w:val="22"/>
        </w:rPr>
      </w:pPr>
      <w:r>
        <w:rPr>
          <w:rFonts w:ascii="Palatino" w:hAnsi="Palatino"/>
          <w:sz w:val="22"/>
          <w:szCs w:val="22"/>
        </w:rPr>
        <w:t xml:space="preserve">Let’s think about another example. A provider and educator don’t interact with one another much. The provider comes in to teach a class and the teacher works on preparing other activities during that time. In order to improve the delivery of pre-ETS, they decide to set up a call every week to discuss the previous week’s progress and plan the upcoming week. They also developed a report together to compile at the end of the month tracking content being delivered and the impact of activities. These simple strategies can help increase buy-in and maintain commitment. </w:t>
      </w:r>
    </w:p>
    <w:p w14:paraId="3EDA55C6" w14:textId="77777777" w:rsidR="002C5897" w:rsidRDefault="002C5897" w:rsidP="002C5897">
      <w:pPr>
        <w:rPr>
          <w:rFonts w:ascii="Palatino" w:hAnsi="Palatino"/>
          <w:bCs/>
          <w:sz w:val="22"/>
          <w:szCs w:val="22"/>
        </w:rPr>
      </w:pPr>
    </w:p>
    <w:p w14:paraId="52E7C971" w14:textId="6A39B6B2" w:rsidR="002C5897" w:rsidRPr="002C5897" w:rsidRDefault="002C5897" w:rsidP="002C5897">
      <w:pPr>
        <w:rPr>
          <w:rFonts w:ascii="Palatino" w:hAnsi="Palatino"/>
          <w:bCs/>
          <w:sz w:val="22"/>
          <w:szCs w:val="22"/>
        </w:rPr>
      </w:pPr>
      <w:r w:rsidRPr="002C5897">
        <w:rPr>
          <w:rFonts w:ascii="Palatino" w:hAnsi="Palatino"/>
          <w:bCs/>
          <w:sz w:val="22"/>
          <w:szCs w:val="22"/>
        </w:rPr>
        <w:t xml:space="preserve">Let's hear from </w:t>
      </w:r>
      <w:proofErr w:type="spellStart"/>
      <w:r w:rsidRPr="002C5897">
        <w:rPr>
          <w:rFonts w:ascii="Palatino" w:hAnsi="Palatino"/>
          <w:bCs/>
          <w:sz w:val="22"/>
          <w:szCs w:val="22"/>
        </w:rPr>
        <w:t>Donisha</w:t>
      </w:r>
      <w:proofErr w:type="spellEnd"/>
      <w:r w:rsidRPr="002C5897">
        <w:rPr>
          <w:rFonts w:ascii="Palatino" w:hAnsi="Palatino"/>
          <w:bCs/>
          <w:sz w:val="22"/>
          <w:szCs w:val="22"/>
        </w:rPr>
        <w:t xml:space="preserve"> again</w:t>
      </w:r>
      <w:r>
        <w:rPr>
          <w:rFonts w:ascii="Palatino" w:hAnsi="Palatino"/>
          <w:bCs/>
          <w:sz w:val="22"/>
          <w:szCs w:val="22"/>
        </w:rPr>
        <w:t xml:space="preserve"> </w:t>
      </w:r>
      <w:r w:rsidRPr="002C5897">
        <w:rPr>
          <w:rFonts w:ascii="Palatino" w:hAnsi="Palatino"/>
          <w:bCs/>
          <w:sz w:val="22"/>
          <w:szCs w:val="22"/>
        </w:rPr>
        <w:t>sharing advice on communicating with educators.</w:t>
      </w:r>
    </w:p>
    <w:p w14:paraId="65F6608A" w14:textId="77777777" w:rsidR="002C5897" w:rsidRDefault="002C5897" w:rsidP="002C5897">
      <w:pPr>
        <w:rPr>
          <w:rFonts w:ascii="Palatino" w:hAnsi="Palatino"/>
          <w:b/>
          <w:bCs/>
          <w:sz w:val="22"/>
          <w:szCs w:val="22"/>
        </w:rPr>
      </w:pPr>
    </w:p>
    <w:p w14:paraId="37E27A8E" w14:textId="77777777" w:rsidR="002C5897" w:rsidRPr="002C5897" w:rsidRDefault="002C5897" w:rsidP="002C5897">
      <w:pPr>
        <w:rPr>
          <w:rFonts w:ascii="Palatino" w:hAnsi="Palatino"/>
          <w:b/>
          <w:bCs/>
          <w:sz w:val="22"/>
          <w:szCs w:val="22"/>
        </w:rPr>
      </w:pPr>
      <w:r>
        <w:rPr>
          <w:rFonts w:ascii="Palatino" w:hAnsi="Palatino"/>
          <w:b/>
          <w:bCs/>
          <w:sz w:val="22"/>
          <w:szCs w:val="22"/>
        </w:rPr>
        <w:t>[Video Interview]</w:t>
      </w:r>
    </w:p>
    <w:p w14:paraId="40966D92" w14:textId="77777777" w:rsidR="002C5897" w:rsidRPr="002C5897" w:rsidRDefault="002C5897" w:rsidP="002C5897">
      <w:pPr>
        <w:rPr>
          <w:rFonts w:ascii="Palatino" w:hAnsi="Palatino"/>
          <w:b/>
          <w:bCs/>
          <w:sz w:val="22"/>
          <w:szCs w:val="22"/>
        </w:rPr>
      </w:pPr>
    </w:p>
    <w:p w14:paraId="7C1AE6E7" w14:textId="60EBBDDE" w:rsidR="002C5897" w:rsidRPr="002C5897" w:rsidRDefault="002C5897" w:rsidP="002C5897">
      <w:pPr>
        <w:rPr>
          <w:rFonts w:ascii="Palatino" w:hAnsi="Palatino"/>
          <w:bCs/>
          <w:sz w:val="22"/>
          <w:szCs w:val="22"/>
        </w:rPr>
      </w:pPr>
      <w:r w:rsidRPr="002C5897">
        <w:rPr>
          <w:rFonts w:ascii="Palatino" w:hAnsi="Palatino"/>
          <w:b/>
          <w:bCs/>
          <w:sz w:val="22"/>
          <w:szCs w:val="22"/>
        </w:rPr>
        <w:t xml:space="preserve"> </w:t>
      </w:r>
      <w:r w:rsidRPr="002C5897">
        <w:rPr>
          <w:rFonts w:ascii="Palatino" w:hAnsi="Palatino"/>
          <w:b/>
          <w:bCs/>
          <w:sz w:val="22"/>
          <w:szCs w:val="22"/>
        </w:rPr>
        <w:t>(</w:t>
      </w:r>
      <w:r w:rsidRPr="002C5897">
        <w:rPr>
          <w:rFonts w:ascii="Palatino" w:hAnsi="Palatino"/>
          <w:bCs/>
          <w:sz w:val="22"/>
          <w:szCs w:val="22"/>
        </w:rPr>
        <w:t>gentle music)</w:t>
      </w:r>
      <w:bookmarkStart w:id="0" w:name="_GoBack"/>
      <w:bookmarkEnd w:id="0"/>
    </w:p>
    <w:p w14:paraId="2F193351" w14:textId="77777777" w:rsidR="002C5897" w:rsidRPr="002C5897" w:rsidRDefault="002C5897" w:rsidP="002C5897">
      <w:pPr>
        <w:rPr>
          <w:rFonts w:ascii="Palatino" w:hAnsi="Palatino"/>
          <w:bCs/>
          <w:sz w:val="22"/>
          <w:szCs w:val="22"/>
        </w:rPr>
      </w:pPr>
    </w:p>
    <w:p w14:paraId="3219002C" w14:textId="06800610" w:rsidR="002C5897" w:rsidRPr="002C5897" w:rsidRDefault="002C5897" w:rsidP="002C5897">
      <w:pPr>
        <w:rPr>
          <w:rFonts w:ascii="Palatino" w:hAnsi="Palatino"/>
          <w:bCs/>
          <w:sz w:val="22"/>
          <w:szCs w:val="22"/>
        </w:rPr>
      </w:pPr>
      <w:r w:rsidRPr="002C5897">
        <w:rPr>
          <w:rFonts w:ascii="Palatino" w:hAnsi="Palatino"/>
          <w:bCs/>
          <w:sz w:val="22"/>
          <w:szCs w:val="22"/>
        </w:rPr>
        <w:t>There are several strategies</w:t>
      </w:r>
      <w:r w:rsidRPr="002C5897">
        <w:rPr>
          <w:rFonts w:ascii="Palatino" w:hAnsi="Palatino"/>
          <w:bCs/>
          <w:sz w:val="22"/>
          <w:szCs w:val="22"/>
        </w:rPr>
        <w:t xml:space="preserve"> </w:t>
      </w:r>
      <w:r w:rsidRPr="002C5897">
        <w:rPr>
          <w:rFonts w:ascii="Palatino" w:hAnsi="Palatino"/>
          <w:bCs/>
          <w:sz w:val="22"/>
          <w:szCs w:val="22"/>
        </w:rPr>
        <w:t>to maintain communication with teachers.</w:t>
      </w:r>
      <w:r w:rsidRPr="002C5897">
        <w:rPr>
          <w:rFonts w:ascii="Palatino" w:hAnsi="Palatino"/>
          <w:bCs/>
          <w:sz w:val="22"/>
          <w:szCs w:val="22"/>
        </w:rPr>
        <w:t xml:space="preserve"> </w:t>
      </w:r>
      <w:r w:rsidRPr="002C5897">
        <w:rPr>
          <w:rFonts w:ascii="Palatino" w:hAnsi="Palatino"/>
          <w:bCs/>
          <w:sz w:val="22"/>
          <w:szCs w:val="22"/>
        </w:rPr>
        <w:t>You can start by exchanging email addresses, phone numbers</w:t>
      </w:r>
      <w:r w:rsidRPr="002C5897">
        <w:rPr>
          <w:rFonts w:ascii="Palatino" w:hAnsi="Palatino"/>
          <w:bCs/>
          <w:sz w:val="22"/>
          <w:szCs w:val="22"/>
        </w:rPr>
        <w:t xml:space="preserve"> </w:t>
      </w:r>
      <w:r w:rsidRPr="002C5897">
        <w:rPr>
          <w:rFonts w:ascii="Palatino" w:hAnsi="Palatino"/>
          <w:bCs/>
          <w:sz w:val="22"/>
          <w:szCs w:val="22"/>
        </w:rPr>
        <w:t>any other contact information that you have</w:t>
      </w:r>
    </w:p>
    <w:p w14:paraId="291C63C1" w14:textId="390C4236" w:rsidR="002C5897" w:rsidRPr="002C5897" w:rsidRDefault="002C5897" w:rsidP="002C5897">
      <w:pPr>
        <w:rPr>
          <w:rFonts w:ascii="Palatino" w:hAnsi="Palatino"/>
          <w:bCs/>
          <w:sz w:val="22"/>
          <w:szCs w:val="22"/>
        </w:rPr>
      </w:pPr>
      <w:r w:rsidRPr="002C5897">
        <w:rPr>
          <w:rFonts w:ascii="Palatino" w:hAnsi="Palatino"/>
          <w:bCs/>
          <w:sz w:val="22"/>
          <w:szCs w:val="22"/>
        </w:rPr>
        <w:t>where you can be reached, just,</w:t>
      </w:r>
      <w:r w:rsidRPr="002C5897">
        <w:rPr>
          <w:rFonts w:ascii="Palatino" w:hAnsi="Palatino"/>
          <w:bCs/>
          <w:sz w:val="22"/>
          <w:szCs w:val="22"/>
        </w:rPr>
        <w:t xml:space="preserve"> </w:t>
      </w:r>
      <w:r w:rsidRPr="002C5897">
        <w:rPr>
          <w:rFonts w:ascii="Palatino" w:hAnsi="Palatino"/>
          <w:bCs/>
          <w:sz w:val="22"/>
          <w:szCs w:val="22"/>
        </w:rPr>
        <w:t xml:space="preserve">you </w:t>
      </w:r>
      <w:proofErr w:type="spellStart"/>
      <w:r w:rsidRPr="002C5897">
        <w:rPr>
          <w:rFonts w:ascii="Palatino" w:hAnsi="Palatino"/>
          <w:bCs/>
          <w:sz w:val="22"/>
          <w:szCs w:val="22"/>
        </w:rPr>
        <w:t>wanna</w:t>
      </w:r>
      <w:proofErr w:type="spellEnd"/>
      <w:r w:rsidRPr="002C5897">
        <w:rPr>
          <w:rFonts w:ascii="Palatino" w:hAnsi="Palatino"/>
          <w:bCs/>
          <w:sz w:val="22"/>
          <w:szCs w:val="22"/>
        </w:rPr>
        <w:t xml:space="preserve"> be accessible for the teachers.</w:t>
      </w:r>
      <w:r w:rsidRPr="002C5897">
        <w:rPr>
          <w:rFonts w:ascii="Palatino" w:hAnsi="Palatino"/>
          <w:bCs/>
          <w:sz w:val="22"/>
          <w:szCs w:val="22"/>
        </w:rPr>
        <w:t xml:space="preserve"> </w:t>
      </w:r>
      <w:r w:rsidRPr="002C5897">
        <w:rPr>
          <w:rFonts w:ascii="Palatino" w:hAnsi="Palatino"/>
          <w:bCs/>
          <w:sz w:val="22"/>
          <w:szCs w:val="22"/>
        </w:rPr>
        <w:t>Throughout the school year, we have attended monthly</w:t>
      </w:r>
      <w:r w:rsidRPr="002C5897">
        <w:rPr>
          <w:rFonts w:ascii="Palatino" w:hAnsi="Palatino"/>
          <w:bCs/>
          <w:sz w:val="22"/>
          <w:szCs w:val="22"/>
        </w:rPr>
        <w:t xml:space="preserve"> </w:t>
      </w:r>
      <w:r w:rsidRPr="002C5897">
        <w:rPr>
          <w:rFonts w:ascii="Palatino" w:hAnsi="Palatino"/>
          <w:bCs/>
          <w:sz w:val="22"/>
          <w:szCs w:val="22"/>
        </w:rPr>
        <w:t>and quarterly meetings that consists of the entire Sped Team</w:t>
      </w:r>
      <w:r w:rsidRPr="002C5897">
        <w:rPr>
          <w:rFonts w:ascii="Palatino" w:hAnsi="Palatino"/>
          <w:bCs/>
          <w:sz w:val="22"/>
          <w:szCs w:val="22"/>
        </w:rPr>
        <w:t xml:space="preserve"> </w:t>
      </w:r>
      <w:r w:rsidRPr="002C5897">
        <w:rPr>
          <w:rFonts w:ascii="Palatino" w:hAnsi="Palatino"/>
          <w:bCs/>
          <w:sz w:val="22"/>
          <w:szCs w:val="22"/>
        </w:rPr>
        <w:t xml:space="preserve">to </w:t>
      </w:r>
      <w:proofErr w:type="spellStart"/>
      <w:r w:rsidRPr="002C5897">
        <w:rPr>
          <w:rFonts w:ascii="Palatino" w:hAnsi="Palatino"/>
          <w:bCs/>
          <w:sz w:val="22"/>
          <w:szCs w:val="22"/>
        </w:rPr>
        <w:t>kinda</w:t>
      </w:r>
      <w:proofErr w:type="spellEnd"/>
      <w:r w:rsidRPr="002C5897">
        <w:rPr>
          <w:rFonts w:ascii="Palatino" w:hAnsi="Palatino"/>
          <w:bCs/>
          <w:sz w:val="22"/>
          <w:szCs w:val="22"/>
        </w:rPr>
        <w:t xml:space="preserve"> help us stay informed</w:t>
      </w:r>
      <w:r w:rsidRPr="002C5897">
        <w:rPr>
          <w:rFonts w:ascii="Palatino" w:hAnsi="Palatino"/>
          <w:bCs/>
          <w:sz w:val="22"/>
          <w:szCs w:val="22"/>
        </w:rPr>
        <w:t xml:space="preserve"> </w:t>
      </w:r>
      <w:r w:rsidRPr="002C5897">
        <w:rPr>
          <w:rFonts w:ascii="Palatino" w:hAnsi="Palatino"/>
          <w:bCs/>
          <w:sz w:val="22"/>
          <w:szCs w:val="22"/>
        </w:rPr>
        <w:t>and updated on pertinent information</w:t>
      </w:r>
      <w:r w:rsidRPr="002C5897">
        <w:rPr>
          <w:rFonts w:ascii="Palatino" w:hAnsi="Palatino"/>
          <w:bCs/>
          <w:sz w:val="22"/>
          <w:szCs w:val="22"/>
        </w:rPr>
        <w:t xml:space="preserve"> </w:t>
      </w:r>
      <w:r w:rsidRPr="002C5897">
        <w:rPr>
          <w:rFonts w:ascii="Palatino" w:hAnsi="Palatino"/>
          <w:bCs/>
          <w:sz w:val="22"/>
          <w:szCs w:val="22"/>
        </w:rPr>
        <w:t>as it relates to our students.</w:t>
      </w:r>
      <w:r w:rsidRPr="002C5897">
        <w:rPr>
          <w:rFonts w:ascii="Palatino" w:hAnsi="Palatino"/>
          <w:bCs/>
          <w:sz w:val="22"/>
          <w:szCs w:val="22"/>
        </w:rPr>
        <w:t xml:space="preserve"> </w:t>
      </w:r>
      <w:r w:rsidRPr="002C5897">
        <w:rPr>
          <w:rFonts w:ascii="Palatino" w:hAnsi="Palatino"/>
          <w:bCs/>
          <w:sz w:val="22"/>
          <w:szCs w:val="22"/>
        </w:rPr>
        <w:t>Also, when you're at the school,</w:t>
      </w:r>
      <w:r w:rsidRPr="002C5897">
        <w:rPr>
          <w:rFonts w:ascii="Palatino" w:hAnsi="Palatino"/>
          <w:bCs/>
          <w:sz w:val="22"/>
          <w:szCs w:val="22"/>
        </w:rPr>
        <w:t xml:space="preserve"> </w:t>
      </w:r>
      <w:r w:rsidRPr="002C5897">
        <w:rPr>
          <w:rFonts w:ascii="Palatino" w:hAnsi="Palatino"/>
          <w:bCs/>
          <w:sz w:val="22"/>
          <w:szCs w:val="22"/>
        </w:rPr>
        <w:t>even when you're not providing services</w:t>
      </w:r>
    </w:p>
    <w:p w14:paraId="43C3CB2A" w14:textId="2321FED3" w:rsidR="002C5897" w:rsidRPr="002C5897" w:rsidRDefault="002C5897" w:rsidP="002C5897">
      <w:pPr>
        <w:rPr>
          <w:rFonts w:ascii="Palatino" w:hAnsi="Palatino"/>
          <w:bCs/>
          <w:sz w:val="22"/>
          <w:szCs w:val="22"/>
        </w:rPr>
      </w:pPr>
      <w:r w:rsidRPr="002C5897">
        <w:rPr>
          <w:rFonts w:ascii="Palatino" w:hAnsi="Palatino"/>
          <w:bCs/>
          <w:sz w:val="22"/>
          <w:szCs w:val="22"/>
        </w:rPr>
        <w:t>to a certain group of students,</w:t>
      </w:r>
      <w:r w:rsidRPr="002C5897">
        <w:rPr>
          <w:rFonts w:ascii="Palatino" w:hAnsi="Palatino"/>
          <w:bCs/>
          <w:sz w:val="22"/>
          <w:szCs w:val="22"/>
        </w:rPr>
        <w:t xml:space="preserve"> </w:t>
      </w:r>
      <w:r w:rsidRPr="002C5897">
        <w:rPr>
          <w:rFonts w:ascii="Palatino" w:hAnsi="Palatino"/>
          <w:bCs/>
          <w:sz w:val="22"/>
          <w:szCs w:val="22"/>
        </w:rPr>
        <w:t xml:space="preserve">you can just </w:t>
      </w:r>
      <w:proofErr w:type="spellStart"/>
      <w:r w:rsidRPr="002C5897">
        <w:rPr>
          <w:rFonts w:ascii="Palatino" w:hAnsi="Palatino"/>
          <w:bCs/>
          <w:sz w:val="22"/>
          <w:szCs w:val="22"/>
        </w:rPr>
        <w:t>kinda</w:t>
      </w:r>
      <w:proofErr w:type="spellEnd"/>
      <w:r w:rsidRPr="002C5897">
        <w:rPr>
          <w:rFonts w:ascii="Palatino" w:hAnsi="Palatino"/>
          <w:bCs/>
          <w:sz w:val="22"/>
          <w:szCs w:val="22"/>
        </w:rPr>
        <w:t xml:space="preserve"> stick your head in</w:t>
      </w:r>
      <w:r w:rsidRPr="002C5897">
        <w:rPr>
          <w:rFonts w:ascii="Palatino" w:hAnsi="Palatino"/>
          <w:bCs/>
          <w:sz w:val="22"/>
          <w:szCs w:val="22"/>
        </w:rPr>
        <w:t xml:space="preserve"> </w:t>
      </w:r>
      <w:r w:rsidRPr="002C5897">
        <w:rPr>
          <w:rFonts w:ascii="Palatino" w:hAnsi="Palatino"/>
          <w:bCs/>
          <w:sz w:val="22"/>
          <w:szCs w:val="22"/>
        </w:rPr>
        <w:t>and say hi to the teacher and just let them know</w:t>
      </w:r>
      <w:r w:rsidRPr="002C5897">
        <w:rPr>
          <w:rFonts w:ascii="Palatino" w:hAnsi="Palatino"/>
          <w:bCs/>
          <w:sz w:val="22"/>
          <w:szCs w:val="22"/>
        </w:rPr>
        <w:t xml:space="preserve"> </w:t>
      </w:r>
      <w:r w:rsidRPr="002C5897">
        <w:rPr>
          <w:rFonts w:ascii="Palatino" w:hAnsi="Palatino"/>
          <w:bCs/>
          <w:sz w:val="22"/>
          <w:szCs w:val="22"/>
        </w:rPr>
        <w:t>that you're there for added support, if they need you.</w:t>
      </w:r>
      <w:r w:rsidRPr="002C5897">
        <w:rPr>
          <w:rFonts w:ascii="Palatino" w:hAnsi="Palatino"/>
          <w:bCs/>
          <w:sz w:val="22"/>
          <w:szCs w:val="22"/>
        </w:rPr>
        <w:t xml:space="preserve"> </w:t>
      </w:r>
      <w:r w:rsidRPr="002C5897">
        <w:rPr>
          <w:rFonts w:ascii="Palatino" w:hAnsi="Palatino"/>
          <w:bCs/>
          <w:sz w:val="22"/>
          <w:szCs w:val="22"/>
        </w:rPr>
        <w:t xml:space="preserve">I think all of these things </w:t>
      </w:r>
      <w:proofErr w:type="spellStart"/>
      <w:r w:rsidRPr="002C5897">
        <w:rPr>
          <w:rFonts w:ascii="Palatino" w:hAnsi="Palatino"/>
          <w:bCs/>
          <w:sz w:val="22"/>
          <w:szCs w:val="22"/>
        </w:rPr>
        <w:t>kinda</w:t>
      </w:r>
      <w:proofErr w:type="spellEnd"/>
      <w:r w:rsidRPr="002C5897">
        <w:rPr>
          <w:rFonts w:ascii="Palatino" w:hAnsi="Palatino"/>
          <w:bCs/>
          <w:sz w:val="22"/>
          <w:szCs w:val="22"/>
        </w:rPr>
        <w:t xml:space="preserve"> help with creating</w:t>
      </w:r>
      <w:r w:rsidRPr="002C5897">
        <w:rPr>
          <w:rFonts w:ascii="Palatino" w:hAnsi="Palatino"/>
          <w:bCs/>
          <w:sz w:val="22"/>
          <w:szCs w:val="22"/>
        </w:rPr>
        <w:t xml:space="preserve"> </w:t>
      </w:r>
      <w:r w:rsidRPr="002C5897">
        <w:rPr>
          <w:rFonts w:ascii="Palatino" w:hAnsi="Palatino"/>
          <w:bCs/>
          <w:sz w:val="22"/>
          <w:szCs w:val="22"/>
        </w:rPr>
        <w:t>an open line communication and develop collaborating</w:t>
      </w:r>
    </w:p>
    <w:p w14:paraId="01EF8026" w14:textId="77777777" w:rsidR="002C5897" w:rsidRPr="002C5897" w:rsidRDefault="002C5897" w:rsidP="002C5897">
      <w:pPr>
        <w:rPr>
          <w:rFonts w:ascii="Palatino" w:hAnsi="Palatino"/>
          <w:bCs/>
          <w:sz w:val="22"/>
          <w:szCs w:val="22"/>
        </w:rPr>
      </w:pPr>
      <w:r w:rsidRPr="002C5897">
        <w:rPr>
          <w:rFonts w:ascii="Palatino" w:hAnsi="Palatino"/>
          <w:bCs/>
          <w:sz w:val="22"/>
          <w:szCs w:val="22"/>
        </w:rPr>
        <w:t>with the teacher on an ongoing basis.</w:t>
      </w:r>
    </w:p>
    <w:p w14:paraId="7FE1790F" w14:textId="77777777" w:rsidR="002C5897" w:rsidRPr="002C5897" w:rsidRDefault="002C5897" w:rsidP="002C5897">
      <w:pPr>
        <w:rPr>
          <w:rFonts w:ascii="Palatino" w:hAnsi="Palatino"/>
          <w:b/>
          <w:bCs/>
          <w:sz w:val="22"/>
          <w:szCs w:val="22"/>
        </w:rPr>
      </w:pPr>
    </w:p>
    <w:p w14:paraId="4D543200" w14:textId="77777777" w:rsidR="0083376C" w:rsidRDefault="0083376C" w:rsidP="0083376C">
      <w:pPr>
        <w:rPr>
          <w:rFonts w:ascii="Palatino" w:hAnsi="Palatino"/>
          <w:b/>
          <w:bCs/>
          <w:sz w:val="22"/>
          <w:szCs w:val="22"/>
        </w:rPr>
      </w:pPr>
    </w:p>
    <w:p w14:paraId="320F04BD" w14:textId="77777777" w:rsidR="0083376C" w:rsidRDefault="0083376C" w:rsidP="0083376C">
      <w:pPr>
        <w:rPr>
          <w:rFonts w:ascii="Palatino" w:hAnsi="Palatino"/>
          <w:b/>
          <w:bCs/>
          <w:sz w:val="22"/>
          <w:szCs w:val="22"/>
        </w:rPr>
      </w:pPr>
      <w:r w:rsidRPr="0069059E">
        <w:rPr>
          <w:rFonts w:ascii="Palatino" w:hAnsi="Palatino"/>
          <w:b/>
          <w:bCs/>
          <w:sz w:val="22"/>
          <w:szCs w:val="22"/>
        </w:rPr>
        <w:t xml:space="preserve">Slide </w:t>
      </w:r>
      <w:r>
        <w:rPr>
          <w:rFonts w:ascii="Palatino" w:hAnsi="Palatino"/>
          <w:b/>
          <w:bCs/>
          <w:sz w:val="22"/>
          <w:szCs w:val="22"/>
        </w:rPr>
        <w:t>13</w:t>
      </w:r>
      <w:r w:rsidRPr="0069059E">
        <w:rPr>
          <w:rFonts w:ascii="Palatino" w:hAnsi="Palatino"/>
          <w:b/>
          <w:bCs/>
          <w:sz w:val="22"/>
          <w:szCs w:val="22"/>
        </w:rPr>
        <w:t>:</w:t>
      </w:r>
      <w:r>
        <w:rPr>
          <w:rFonts w:ascii="Palatino" w:hAnsi="Palatino"/>
          <w:b/>
          <w:bCs/>
          <w:sz w:val="22"/>
          <w:szCs w:val="22"/>
        </w:rPr>
        <w:t xml:space="preserve"> COORDINATION COMMUNITY PARTNERS </w:t>
      </w:r>
    </w:p>
    <w:p w14:paraId="05359F3B" w14:textId="77777777" w:rsidR="0083376C" w:rsidRDefault="0083376C" w:rsidP="0083376C">
      <w:pPr>
        <w:rPr>
          <w:rFonts w:ascii="Palatino" w:hAnsi="Palatino"/>
          <w:sz w:val="22"/>
          <w:szCs w:val="22"/>
        </w:rPr>
      </w:pPr>
      <w:r>
        <w:rPr>
          <w:rFonts w:ascii="Palatino" w:hAnsi="Palatino"/>
          <w:sz w:val="22"/>
          <w:szCs w:val="22"/>
        </w:rPr>
        <w:t xml:space="preserve">While there are numerous examples of collaborative activities in pre-ETS, a transition night is a great example of collaboration that brings together all key transition partners. Let’s say a pre-ETS provider and educator are planning to co-host a transition night at the school for families and students receiving pre-ETS. They plan to involve agencies and organizations who can </w:t>
      </w:r>
      <w:r>
        <w:rPr>
          <w:rFonts w:ascii="Palatino" w:hAnsi="Palatino"/>
          <w:sz w:val="22"/>
          <w:szCs w:val="22"/>
        </w:rPr>
        <w:lastRenderedPageBreak/>
        <w:t xml:space="preserve">provide support to students after leaving high school. The goal of the transition night is to have agencies share information about their supports. </w:t>
      </w:r>
    </w:p>
    <w:p w14:paraId="752A425E" w14:textId="77777777" w:rsidR="0083376C" w:rsidRDefault="0083376C" w:rsidP="0083376C">
      <w:pPr>
        <w:rPr>
          <w:rFonts w:ascii="Palatino" w:hAnsi="Palatino"/>
          <w:sz w:val="22"/>
          <w:szCs w:val="22"/>
        </w:rPr>
      </w:pPr>
    </w:p>
    <w:p w14:paraId="7141093B" w14:textId="77777777" w:rsidR="0083376C" w:rsidRDefault="0083376C" w:rsidP="0083376C">
      <w:pPr>
        <w:rPr>
          <w:rFonts w:ascii="Palatino" w:hAnsi="Palatino"/>
          <w:sz w:val="22"/>
          <w:szCs w:val="22"/>
        </w:rPr>
      </w:pPr>
      <w:r>
        <w:rPr>
          <w:rFonts w:ascii="Palatino" w:hAnsi="Palatino"/>
          <w:sz w:val="22"/>
          <w:szCs w:val="22"/>
        </w:rPr>
        <w:t xml:space="preserve">The easiest way to accomplish this task is to just invite these partners to speak and hope they can make the date/time set. However, if this transition night is to be truly collaborative, they need to involve these partners in the planning stages. Through email and phone communication, they could share goals for the night, and ideas on date, time, and location. They could gather feedback from the agencies about what they would like to share. Even if it’s not realistic to bring everyone together for a phone or in-person meeting, they could develop a short survey of questions about the event to email to all potential partners. </w:t>
      </w:r>
    </w:p>
    <w:p w14:paraId="670C0AA7" w14:textId="77777777" w:rsidR="0083376C" w:rsidRDefault="0083376C" w:rsidP="0083376C">
      <w:pPr>
        <w:rPr>
          <w:rFonts w:ascii="Palatino" w:hAnsi="Palatino"/>
          <w:sz w:val="22"/>
          <w:szCs w:val="22"/>
        </w:rPr>
      </w:pPr>
    </w:p>
    <w:p w14:paraId="54018A00" w14:textId="77777777" w:rsidR="0083376C" w:rsidRPr="00F64E8B" w:rsidRDefault="0083376C" w:rsidP="0083376C">
      <w:pPr>
        <w:rPr>
          <w:rFonts w:ascii="Palatino" w:hAnsi="Palatino"/>
          <w:b/>
          <w:sz w:val="22"/>
          <w:szCs w:val="22"/>
        </w:rPr>
      </w:pPr>
      <w:r w:rsidRPr="00F64E8B">
        <w:rPr>
          <w:rFonts w:ascii="Palatino" w:hAnsi="Palatino"/>
          <w:b/>
          <w:sz w:val="22"/>
          <w:szCs w:val="22"/>
        </w:rPr>
        <w:t>Slide 1</w:t>
      </w:r>
      <w:r>
        <w:rPr>
          <w:rFonts w:ascii="Palatino" w:hAnsi="Palatino"/>
          <w:b/>
          <w:sz w:val="22"/>
          <w:szCs w:val="22"/>
        </w:rPr>
        <w:t>4</w:t>
      </w:r>
      <w:r w:rsidRPr="00F64E8B">
        <w:rPr>
          <w:rFonts w:ascii="Palatino" w:hAnsi="Palatino"/>
          <w:b/>
          <w:sz w:val="22"/>
          <w:szCs w:val="22"/>
        </w:rPr>
        <w:t xml:space="preserve">: COORDINATION COMMUNITY PARTNERS </w:t>
      </w:r>
      <w:proofErr w:type="gramStart"/>
      <w:r w:rsidRPr="00F64E8B">
        <w:rPr>
          <w:rFonts w:ascii="Palatino" w:hAnsi="Palatino"/>
          <w:b/>
          <w:sz w:val="22"/>
          <w:szCs w:val="22"/>
        </w:rPr>
        <w:t>OTHER</w:t>
      </w:r>
      <w:proofErr w:type="gramEnd"/>
      <w:r w:rsidRPr="00F64E8B">
        <w:rPr>
          <w:rFonts w:ascii="Palatino" w:hAnsi="Palatino"/>
          <w:b/>
          <w:sz w:val="22"/>
          <w:szCs w:val="22"/>
        </w:rPr>
        <w:t xml:space="preserve"> EXAMPLE</w:t>
      </w:r>
    </w:p>
    <w:p w14:paraId="5A17F9F7" w14:textId="77777777" w:rsidR="0083376C" w:rsidRDefault="0083376C" w:rsidP="0083376C">
      <w:pPr>
        <w:rPr>
          <w:rFonts w:ascii="Palatino" w:hAnsi="Palatino"/>
          <w:sz w:val="22"/>
          <w:szCs w:val="22"/>
        </w:rPr>
      </w:pPr>
      <w:r>
        <w:rPr>
          <w:rFonts w:ascii="Palatino" w:hAnsi="Palatino"/>
          <w:sz w:val="22"/>
          <w:szCs w:val="22"/>
        </w:rPr>
        <w:t xml:space="preserve">In addition to events like transition nights, consider enhancing visits of community partners in your class. Link their topic of conversation to what students are studying. In our previous example, a provider passed out information about the American Job Center to students and then invited a representative to come speak to the class. Perhaps in this next stage, the provider could invite the representative to come quarterly and link their visits to classroom activities on workplace readiness skills. Or you could invite the school counselor to speak about postsecondary options, combining this visit with a role-play exercise encouraging students </w:t>
      </w:r>
      <w:r w:rsidRPr="00F07729">
        <w:rPr>
          <w:rFonts w:ascii="Palatino" w:hAnsi="Palatino"/>
          <w:sz w:val="22"/>
          <w:szCs w:val="22"/>
        </w:rPr>
        <w:t>to practice requesting accommodations</w:t>
      </w:r>
      <w:r>
        <w:rPr>
          <w:rFonts w:ascii="Palatino" w:hAnsi="Palatino"/>
          <w:sz w:val="22"/>
          <w:szCs w:val="22"/>
        </w:rPr>
        <w:t xml:space="preserve"> from a disability services office. </w:t>
      </w:r>
    </w:p>
    <w:p w14:paraId="64DD5C02" w14:textId="77777777" w:rsidR="0083376C" w:rsidRDefault="0083376C" w:rsidP="0083376C">
      <w:pPr>
        <w:rPr>
          <w:rFonts w:ascii="Palatino" w:hAnsi="Palatino"/>
          <w:sz w:val="22"/>
          <w:szCs w:val="22"/>
        </w:rPr>
      </w:pPr>
    </w:p>
    <w:p w14:paraId="1B1FAC6B" w14:textId="77777777" w:rsidR="0083376C" w:rsidRPr="006C769D" w:rsidRDefault="0083376C" w:rsidP="0083376C">
      <w:pPr>
        <w:rPr>
          <w:rFonts w:ascii="Palatino" w:hAnsi="Palatino"/>
          <w:b/>
          <w:bCs/>
          <w:sz w:val="22"/>
          <w:szCs w:val="22"/>
        </w:rPr>
      </w:pPr>
      <w:r w:rsidRPr="006C769D">
        <w:rPr>
          <w:rFonts w:ascii="Palatino" w:hAnsi="Palatino"/>
          <w:b/>
          <w:bCs/>
          <w:sz w:val="22"/>
          <w:szCs w:val="22"/>
        </w:rPr>
        <w:t xml:space="preserve">Slide </w:t>
      </w:r>
      <w:r>
        <w:rPr>
          <w:rFonts w:ascii="Palatino" w:hAnsi="Palatino"/>
          <w:b/>
          <w:bCs/>
          <w:sz w:val="22"/>
          <w:szCs w:val="22"/>
        </w:rPr>
        <w:t>15</w:t>
      </w:r>
      <w:r w:rsidRPr="006C769D">
        <w:rPr>
          <w:rFonts w:ascii="Palatino" w:hAnsi="Palatino"/>
          <w:b/>
          <w:bCs/>
          <w:sz w:val="22"/>
          <w:szCs w:val="22"/>
        </w:rPr>
        <w:t>:</w:t>
      </w:r>
      <w:r>
        <w:rPr>
          <w:rFonts w:ascii="Palatino" w:hAnsi="Palatino"/>
          <w:b/>
          <w:bCs/>
          <w:sz w:val="22"/>
          <w:szCs w:val="22"/>
        </w:rPr>
        <w:t xml:space="preserve"> COALITION PROVIDERS AND EDUCATORS </w:t>
      </w:r>
    </w:p>
    <w:p w14:paraId="292649BB" w14:textId="77777777" w:rsidR="0083376C" w:rsidRPr="0098536E" w:rsidRDefault="0083376C" w:rsidP="0083376C">
      <w:pPr>
        <w:rPr>
          <w:rFonts w:ascii="Palatino" w:hAnsi="Palatino"/>
          <w:sz w:val="22"/>
          <w:szCs w:val="22"/>
        </w:rPr>
      </w:pPr>
      <w:r w:rsidRPr="00AA55C0">
        <w:rPr>
          <w:rFonts w:ascii="Palatino" w:hAnsi="Palatino"/>
          <w:sz w:val="22"/>
          <w:szCs w:val="22"/>
        </w:rPr>
        <w:t xml:space="preserve">The next phase of collaboration is coalition. Many of the same strategies </w:t>
      </w:r>
      <w:r>
        <w:rPr>
          <w:rFonts w:ascii="Palatino" w:hAnsi="Palatino"/>
          <w:sz w:val="22"/>
          <w:szCs w:val="22"/>
        </w:rPr>
        <w:t xml:space="preserve">discussed above </w:t>
      </w:r>
      <w:r w:rsidRPr="00AA55C0">
        <w:rPr>
          <w:rFonts w:ascii="Palatino" w:hAnsi="Palatino"/>
          <w:sz w:val="22"/>
          <w:szCs w:val="22"/>
        </w:rPr>
        <w:t>continue</w:t>
      </w:r>
      <w:r>
        <w:rPr>
          <w:rFonts w:ascii="Palatino" w:hAnsi="Palatino"/>
          <w:sz w:val="22"/>
          <w:szCs w:val="22"/>
        </w:rPr>
        <w:t xml:space="preserve"> during this stage</w:t>
      </w:r>
      <w:r w:rsidRPr="00AA55C0">
        <w:rPr>
          <w:rFonts w:ascii="Palatino" w:hAnsi="Palatino"/>
          <w:sz w:val="22"/>
          <w:szCs w:val="22"/>
        </w:rPr>
        <w:t xml:space="preserve">, but deepen. Partners need to have defined roles &amp; responsibilities and establish shared decision-making processes. </w:t>
      </w:r>
      <w:r>
        <w:rPr>
          <w:rFonts w:ascii="Palatino" w:hAnsi="Palatino"/>
          <w:sz w:val="22"/>
          <w:szCs w:val="22"/>
        </w:rPr>
        <w:t xml:space="preserve">During this time, there is also </w:t>
      </w:r>
      <w:r w:rsidRPr="00AA55C0">
        <w:rPr>
          <w:rFonts w:ascii="Palatino" w:hAnsi="Palatino"/>
          <w:i/>
          <w:iCs/>
          <w:sz w:val="22"/>
          <w:szCs w:val="22"/>
        </w:rPr>
        <w:t>shared data collection &amp; progress monitoring</w:t>
      </w:r>
      <w:r>
        <w:rPr>
          <w:rFonts w:ascii="Palatino" w:hAnsi="Palatino"/>
          <w:i/>
          <w:iCs/>
          <w:sz w:val="22"/>
          <w:szCs w:val="22"/>
        </w:rPr>
        <w:t xml:space="preserve">. </w:t>
      </w:r>
    </w:p>
    <w:p w14:paraId="3CE76200" w14:textId="77777777" w:rsidR="0083376C" w:rsidRDefault="0083376C" w:rsidP="0083376C">
      <w:pPr>
        <w:rPr>
          <w:rFonts w:ascii="Palatino" w:hAnsi="Palatino"/>
          <w:sz w:val="22"/>
          <w:szCs w:val="22"/>
        </w:rPr>
      </w:pPr>
    </w:p>
    <w:p w14:paraId="13A77664" w14:textId="77777777" w:rsidR="0083376C" w:rsidRPr="00AA55C0" w:rsidRDefault="0083376C" w:rsidP="0083376C">
      <w:pPr>
        <w:rPr>
          <w:rFonts w:ascii="Palatino" w:hAnsi="Palatino"/>
          <w:sz w:val="22"/>
          <w:szCs w:val="22"/>
        </w:rPr>
      </w:pPr>
      <w:r>
        <w:rPr>
          <w:rFonts w:ascii="Palatino" w:hAnsi="Palatino"/>
          <w:sz w:val="22"/>
          <w:szCs w:val="22"/>
        </w:rPr>
        <w:t xml:space="preserve">Pre-ETS providers and educators need to discuss how to assess the success of the pre-ETS program. What are the metrics they will use? Although they have their own evaluations from schools, Vocational Rehabilitation, and provider agencies, they can work together to develop what their own evaluation of the program would look like. What assessments can they use to determine if students have improved skills, knowledge, or have been provided access to other opportunities? </w:t>
      </w:r>
    </w:p>
    <w:p w14:paraId="1A758C62" w14:textId="77777777" w:rsidR="0083376C" w:rsidRDefault="0083376C" w:rsidP="0083376C">
      <w:pPr>
        <w:rPr>
          <w:rFonts w:ascii="Palatino" w:hAnsi="Palatino"/>
          <w:sz w:val="22"/>
          <w:szCs w:val="22"/>
        </w:rPr>
      </w:pPr>
    </w:p>
    <w:p w14:paraId="2A974BF7" w14:textId="77777777" w:rsidR="0083376C" w:rsidRDefault="0083376C" w:rsidP="0083376C">
      <w:pPr>
        <w:rPr>
          <w:rFonts w:ascii="Palatino" w:hAnsi="Palatino"/>
          <w:b/>
          <w:bCs/>
          <w:sz w:val="22"/>
          <w:szCs w:val="22"/>
        </w:rPr>
      </w:pPr>
      <w:r w:rsidRPr="007125F7">
        <w:rPr>
          <w:rFonts w:ascii="Palatino" w:hAnsi="Palatino"/>
          <w:b/>
          <w:bCs/>
          <w:sz w:val="22"/>
          <w:szCs w:val="22"/>
        </w:rPr>
        <w:t>Slide 1</w:t>
      </w:r>
      <w:r>
        <w:rPr>
          <w:rFonts w:ascii="Palatino" w:hAnsi="Palatino"/>
          <w:b/>
          <w:bCs/>
          <w:sz w:val="22"/>
          <w:szCs w:val="22"/>
        </w:rPr>
        <w:t>6</w:t>
      </w:r>
      <w:r w:rsidRPr="007125F7">
        <w:rPr>
          <w:rFonts w:ascii="Palatino" w:hAnsi="Palatino"/>
          <w:b/>
          <w:bCs/>
          <w:sz w:val="22"/>
          <w:szCs w:val="22"/>
        </w:rPr>
        <w:t xml:space="preserve">: COALITION </w:t>
      </w:r>
      <w:r>
        <w:rPr>
          <w:rFonts w:ascii="Palatino" w:hAnsi="Palatino"/>
          <w:b/>
          <w:bCs/>
          <w:sz w:val="22"/>
          <w:szCs w:val="22"/>
        </w:rPr>
        <w:t>COMMUNITY PARTNERS</w:t>
      </w:r>
    </w:p>
    <w:p w14:paraId="094A1DB2" w14:textId="77777777" w:rsidR="0083376C" w:rsidRDefault="0083376C" w:rsidP="0083376C">
      <w:pPr>
        <w:rPr>
          <w:rFonts w:ascii="Palatino" w:hAnsi="Palatino"/>
          <w:sz w:val="22"/>
          <w:szCs w:val="22"/>
        </w:rPr>
      </w:pPr>
      <w:r w:rsidRPr="00925A1D">
        <w:rPr>
          <w:rFonts w:ascii="Palatino" w:hAnsi="Palatino"/>
          <w:sz w:val="22"/>
          <w:szCs w:val="22"/>
        </w:rPr>
        <w:t>Likewise, community par</w:t>
      </w:r>
      <w:r>
        <w:rPr>
          <w:rFonts w:ascii="Palatino" w:hAnsi="Palatino"/>
          <w:sz w:val="22"/>
          <w:szCs w:val="22"/>
        </w:rPr>
        <w:t xml:space="preserve">tnerships should strengthen during this time, and involve some level of data collection &amp; progress monitoring. Think about the transition night example from earlier. We talked about providing a survey to gather community partners thoughts. Take it one step further. Involve them directly in the planning, and host several calls and in-person meetings. Figure out exactly what each partner would like to get out of this experience. Remember: a true partnership is about everyone’s needs.  </w:t>
      </w:r>
    </w:p>
    <w:p w14:paraId="7B61FCC5" w14:textId="77777777" w:rsidR="0083376C" w:rsidRDefault="0083376C" w:rsidP="0083376C">
      <w:pPr>
        <w:rPr>
          <w:rFonts w:ascii="Palatino" w:hAnsi="Palatino"/>
          <w:sz w:val="22"/>
          <w:szCs w:val="22"/>
        </w:rPr>
      </w:pPr>
    </w:p>
    <w:p w14:paraId="792AF9DD" w14:textId="77777777" w:rsidR="0083376C" w:rsidRPr="00925A1D" w:rsidRDefault="0083376C" w:rsidP="0083376C">
      <w:pPr>
        <w:rPr>
          <w:rFonts w:ascii="Palatino" w:hAnsi="Palatino"/>
          <w:sz w:val="22"/>
          <w:szCs w:val="22"/>
        </w:rPr>
      </w:pPr>
      <w:r>
        <w:rPr>
          <w:rFonts w:ascii="Palatino" w:hAnsi="Palatino"/>
          <w:sz w:val="22"/>
          <w:szCs w:val="22"/>
        </w:rPr>
        <w:t xml:space="preserve">Additionally, consider contacting partners to provide direct services to students. For example, schedule travel training with your Center for Independent Living for students who will need to use public transportation for jobs after high school. Or consider partnering with a benefits organization to work directly with students who receive Supplemental Security Income (SSI). </w:t>
      </w:r>
    </w:p>
    <w:p w14:paraId="00C08D7F" w14:textId="77777777" w:rsidR="0083376C" w:rsidRPr="007125F7" w:rsidRDefault="0083376C" w:rsidP="0083376C">
      <w:pPr>
        <w:rPr>
          <w:rFonts w:ascii="Palatino" w:hAnsi="Palatino"/>
          <w:b/>
          <w:bCs/>
          <w:sz w:val="22"/>
          <w:szCs w:val="22"/>
        </w:rPr>
      </w:pPr>
    </w:p>
    <w:p w14:paraId="7600FE80" w14:textId="77777777" w:rsidR="0083376C" w:rsidRDefault="0083376C" w:rsidP="0083376C">
      <w:pPr>
        <w:rPr>
          <w:rFonts w:ascii="Palatino" w:hAnsi="Palatino"/>
          <w:b/>
          <w:bCs/>
          <w:sz w:val="22"/>
          <w:szCs w:val="22"/>
        </w:rPr>
      </w:pPr>
      <w:r w:rsidRPr="00F70EA0">
        <w:rPr>
          <w:rFonts w:ascii="Palatino" w:hAnsi="Palatino"/>
          <w:b/>
          <w:bCs/>
          <w:sz w:val="22"/>
          <w:szCs w:val="22"/>
        </w:rPr>
        <w:t>Slide 1</w:t>
      </w:r>
      <w:r>
        <w:rPr>
          <w:rFonts w:ascii="Palatino" w:hAnsi="Palatino"/>
          <w:b/>
          <w:bCs/>
          <w:sz w:val="22"/>
          <w:szCs w:val="22"/>
        </w:rPr>
        <w:t>7</w:t>
      </w:r>
      <w:r w:rsidRPr="00F70EA0">
        <w:rPr>
          <w:rFonts w:ascii="Palatino" w:hAnsi="Palatino"/>
          <w:b/>
          <w:bCs/>
          <w:sz w:val="22"/>
          <w:szCs w:val="22"/>
        </w:rPr>
        <w:t>: COLLABORATION PROVIDERS AND EDUCATORS</w:t>
      </w:r>
    </w:p>
    <w:p w14:paraId="1F306BA4" w14:textId="77777777" w:rsidR="0083376C" w:rsidRDefault="0083376C" w:rsidP="0083376C">
      <w:pPr>
        <w:rPr>
          <w:rFonts w:ascii="Palatino" w:hAnsi="Palatino"/>
          <w:sz w:val="22"/>
          <w:szCs w:val="22"/>
        </w:rPr>
      </w:pPr>
      <w:r>
        <w:rPr>
          <w:rFonts w:ascii="Palatino" w:hAnsi="Palatino"/>
          <w:sz w:val="22"/>
          <w:szCs w:val="22"/>
        </w:rPr>
        <w:t xml:space="preserve">We’ve shared many examples along the way, but let’s spend a few moments discussing highly collaborative events (such as the transition night) that can result from developing strong partnerships.  </w:t>
      </w:r>
    </w:p>
    <w:p w14:paraId="1F9E2A41" w14:textId="77777777" w:rsidR="0083376C" w:rsidRPr="0095492C" w:rsidRDefault="0083376C" w:rsidP="0083376C">
      <w:pPr>
        <w:rPr>
          <w:rFonts w:ascii="Palatino" w:hAnsi="Palatino"/>
          <w:b/>
          <w:bCs/>
          <w:sz w:val="22"/>
          <w:szCs w:val="22"/>
        </w:rPr>
      </w:pPr>
    </w:p>
    <w:p w14:paraId="11C7B185" w14:textId="77777777" w:rsidR="0083376C" w:rsidRPr="0095492C" w:rsidRDefault="0083376C" w:rsidP="0083376C">
      <w:pPr>
        <w:rPr>
          <w:rFonts w:ascii="Palatino" w:hAnsi="Palatino"/>
          <w:b/>
          <w:bCs/>
          <w:sz w:val="22"/>
          <w:szCs w:val="22"/>
        </w:rPr>
      </w:pPr>
      <w:r w:rsidRPr="0095492C">
        <w:rPr>
          <w:rFonts w:ascii="Palatino" w:hAnsi="Palatino"/>
          <w:b/>
          <w:bCs/>
          <w:sz w:val="22"/>
          <w:szCs w:val="22"/>
        </w:rPr>
        <w:t>SLIDE 1</w:t>
      </w:r>
      <w:r>
        <w:rPr>
          <w:rFonts w:ascii="Palatino" w:hAnsi="Palatino"/>
          <w:b/>
          <w:bCs/>
          <w:sz w:val="22"/>
          <w:szCs w:val="22"/>
        </w:rPr>
        <w:t>8</w:t>
      </w:r>
      <w:r w:rsidRPr="0095492C">
        <w:rPr>
          <w:rFonts w:ascii="Palatino" w:hAnsi="Palatino"/>
          <w:b/>
          <w:bCs/>
          <w:sz w:val="22"/>
          <w:szCs w:val="22"/>
        </w:rPr>
        <w:t xml:space="preserve">: </w:t>
      </w:r>
      <w:r>
        <w:rPr>
          <w:rFonts w:ascii="Palatino" w:hAnsi="Palatino"/>
          <w:b/>
          <w:bCs/>
          <w:sz w:val="22"/>
          <w:szCs w:val="22"/>
        </w:rPr>
        <w:t>JOB SHADOW MONTH</w:t>
      </w:r>
      <w:r w:rsidRPr="0095492C">
        <w:rPr>
          <w:rFonts w:ascii="Palatino" w:hAnsi="Palatino"/>
          <w:b/>
          <w:bCs/>
          <w:sz w:val="22"/>
          <w:szCs w:val="22"/>
        </w:rPr>
        <w:t xml:space="preserve"> </w:t>
      </w:r>
    </w:p>
    <w:p w14:paraId="34F1EDBF" w14:textId="77777777" w:rsidR="0083376C" w:rsidRPr="00882A05" w:rsidRDefault="0083376C" w:rsidP="0083376C">
      <w:pPr>
        <w:pStyle w:val="ListParagraph"/>
        <w:numPr>
          <w:ilvl w:val="0"/>
          <w:numId w:val="14"/>
        </w:numPr>
        <w:rPr>
          <w:rFonts w:ascii="Palatino" w:hAnsi="Palatino"/>
          <w:b/>
          <w:bCs/>
          <w:sz w:val="22"/>
          <w:szCs w:val="22"/>
        </w:rPr>
      </w:pPr>
      <w:r>
        <w:rPr>
          <w:rFonts w:ascii="Palatino" w:hAnsi="Palatino"/>
          <w:b/>
          <w:bCs/>
          <w:sz w:val="22"/>
          <w:szCs w:val="22"/>
        </w:rPr>
        <w:lastRenderedPageBreak/>
        <w:t>Establish a j</w:t>
      </w:r>
      <w:r w:rsidRPr="007D748A">
        <w:rPr>
          <w:rFonts w:ascii="Palatino" w:hAnsi="Palatino"/>
          <w:b/>
          <w:bCs/>
          <w:sz w:val="22"/>
          <w:szCs w:val="22"/>
        </w:rPr>
        <w:t>ob shadow month</w:t>
      </w:r>
      <w:r>
        <w:rPr>
          <w:rFonts w:ascii="Palatino" w:hAnsi="Palatino"/>
          <w:b/>
          <w:bCs/>
          <w:sz w:val="22"/>
          <w:szCs w:val="22"/>
        </w:rPr>
        <w:t xml:space="preserve">. </w:t>
      </w:r>
      <w:r>
        <w:rPr>
          <w:rFonts w:ascii="Palatino" w:hAnsi="Palatino"/>
          <w:sz w:val="22"/>
          <w:szCs w:val="22"/>
        </w:rPr>
        <w:t xml:space="preserve">Set up a job shadowing month for students with disabilities. Some of the community partners, such as American Job Centers, will have more direct contact with local employers and business organizations. They can help identify potential sites. Consider if there is a way to include some virtual job shadowing opportunities as well. Encourage students to practice self-advocacy skills by presenting on their job shadow experience. </w:t>
      </w:r>
    </w:p>
    <w:p w14:paraId="403A753B" w14:textId="77777777" w:rsidR="0083376C" w:rsidRDefault="0083376C" w:rsidP="0083376C">
      <w:pPr>
        <w:rPr>
          <w:rFonts w:ascii="Palatino" w:hAnsi="Palatino"/>
          <w:b/>
          <w:bCs/>
          <w:sz w:val="22"/>
          <w:szCs w:val="22"/>
        </w:rPr>
      </w:pPr>
    </w:p>
    <w:p w14:paraId="1DB01ECB" w14:textId="77777777" w:rsidR="0083376C" w:rsidRPr="00882A05" w:rsidRDefault="0083376C" w:rsidP="0083376C">
      <w:pPr>
        <w:rPr>
          <w:rFonts w:ascii="Palatino" w:hAnsi="Palatino"/>
          <w:b/>
          <w:bCs/>
          <w:sz w:val="22"/>
          <w:szCs w:val="22"/>
        </w:rPr>
      </w:pPr>
      <w:r>
        <w:rPr>
          <w:rFonts w:ascii="Palatino" w:hAnsi="Palatino"/>
          <w:b/>
          <w:bCs/>
          <w:sz w:val="22"/>
          <w:szCs w:val="22"/>
        </w:rPr>
        <w:t>Slide 19: SUMMER JOBS PROGRAM</w:t>
      </w:r>
    </w:p>
    <w:p w14:paraId="089A1ABB" w14:textId="77777777" w:rsidR="0083376C" w:rsidRPr="00882A05" w:rsidRDefault="0083376C" w:rsidP="0083376C">
      <w:pPr>
        <w:pStyle w:val="ListParagraph"/>
        <w:numPr>
          <w:ilvl w:val="0"/>
          <w:numId w:val="14"/>
        </w:numPr>
        <w:rPr>
          <w:rFonts w:ascii="Palatino" w:hAnsi="Palatino"/>
          <w:b/>
          <w:bCs/>
          <w:sz w:val="22"/>
          <w:szCs w:val="22"/>
        </w:rPr>
      </w:pPr>
      <w:r>
        <w:rPr>
          <w:rFonts w:ascii="Palatino" w:hAnsi="Palatino"/>
          <w:b/>
          <w:bCs/>
          <w:sz w:val="22"/>
          <w:szCs w:val="22"/>
        </w:rPr>
        <w:t xml:space="preserve">Develop a summer jobs program. </w:t>
      </w:r>
      <w:r w:rsidRPr="007D748A">
        <w:rPr>
          <w:rFonts w:ascii="Palatino" w:hAnsi="Palatino"/>
          <w:sz w:val="22"/>
          <w:szCs w:val="22"/>
        </w:rPr>
        <w:t>Summer is one of the most important times for students to gain early work experience.</w:t>
      </w:r>
      <w:r>
        <w:rPr>
          <w:rFonts w:ascii="Palatino" w:hAnsi="Palatino"/>
          <w:b/>
          <w:bCs/>
          <w:sz w:val="22"/>
          <w:szCs w:val="22"/>
        </w:rPr>
        <w:t xml:space="preserve"> </w:t>
      </w:r>
      <w:r w:rsidRPr="007D748A">
        <w:rPr>
          <w:rFonts w:ascii="Palatino" w:hAnsi="Palatino"/>
          <w:sz w:val="22"/>
          <w:szCs w:val="22"/>
        </w:rPr>
        <w:t>Partner with</w:t>
      </w:r>
      <w:r>
        <w:rPr>
          <w:rFonts w:ascii="Palatino" w:hAnsi="Palatino"/>
          <w:sz w:val="22"/>
          <w:szCs w:val="22"/>
        </w:rPr>
        <w:t xml:space="preserve"> organizations involved in emplo</w:t>
      </w:r>
      <w:r w:rsidRPr="007D748A">
        <w:rPr>
          <w:rFonts w:ascii="Palatino" w:hAnsi="Palatino"/>
          <w:sz w:val="22"/>
          <w:szCs w:val="22"/>
        </w:rPr>
        <w:t xml:space="preserve">yment for people with disabilities, such as </w:t>
      </w:r>
      <w:r>
        <w:rPr>
          <w:rFonts w:ascii="Palatino" w:hAnsi="Palatino"/>
          <w:sz w:val="22"/>
          <w:szCs w:val="22"/>
        </w:rPr>
        <w:t xml:space="preserve">the </w:t>
      </w:r>
      <w:r w:rsidRPr="007D748A">
        <w:rPr>
          <w:rFonts w:ascii="Palatino" w:hAnsi="Palatino"/>
          <w:sz w:val="22"/>
          <w:szCs w:val="22"/>
        </w:rPr>
        <w:t>American Job Centers or the Ar</w:t>
      </w:r>
      <w:r>
        <w:rPr>
          <w:rFonts w:ascii="Palatino" w:hAnsi="Palatino"/>
          <w:sz w:val="22"/>
          <w:szCs w:val="22"/>
        </w:rPr>
        <w:t>c, to develop a summer jobs program for students. Providers and schools can identify students for the program, work on transportation training, and prepare students for adulthood. The community partners can identify employ</w:t>
      </w:r>
      <w:r w:rsidRPr="007D748A">
        <w:rPr>
          <w:rFonts w:ascii="Palatino" w:hAnsi="Palatino"/>
          <w:sz w:val="22"/>
          <w:szCs w:val="22"/>
        </w:rPr>
        <w:t>ers.</w:t>
      </w:r>
    </w:p>
    <w:p w14:paraId="1B002844" w14:textId="77777777" w:rsidR="0083376C" w:rsidRDefault="0083376C" w:rsidP="0083376C">
      <w:pPr>
        <w:rPr>
          <w:rFonts w:ascii="Palatino" w:hAnsi="Palatino"/>
          <w:b/>
          <w:bCs/>
          <w:sz w:val="22"/>
          <w:szCs w:val="22"/>
        </w:rPr>
      </w:pPr>
    </w:p>
    <w:p w14:paraId="7015723F" w14:textId="77777777" w:rsidR="0083376C" w:rsidRPr="00882A05" w:rsidRDefault="0083376C" w:rsidP="0083376C">
      <w:pPr>
        <w:rPr>
          <w:rFonts w:ascii="Palatino" w:hAnsi="Palatino"/>
          <w:b/>
          <w:bCs/>
          <w:sz w:val="22"/>
          <w:szCs w:val="22"/>
        </w:rPr>
      </w:pPr>
      <w:r>
        <w:rPr>
          <w:rFonts w:ascii="Palatino" w:hAnsi="Palatino"/>
          <w:b/>
          <w:bCs/>
          <w:sz w:val="22"/>
          <w:szCs w:val="22"/>
        </w:rPr>
        <w:t>Slide 20: VIRTUAL TRANSITION FAIRS</w:t>
      </w:r>
    </w:p>
    <w:p w14:paraId="01CCC7E9" w14:textId="77777777" w:rsidR="0083376C" w:rsidRPr="00882A05" w:rsidRDefault="0083376C" w:rsidP="0083376C">
      <w:pPr>
        <w:pStyle w:val="ListParagraph"/>
        <w:numPr>
          <w:ilvl w:val="0"/>
          <w:numId w:val="14"/>
        </w:numPr>
        <w:rPr>
          <w:rFonts w:ascii="Palatino" w:hAnsi="Palatino"/>
          <w:b/>
          <w:bCs/>
          <w:sz w:val="22"/>
          <w:szCs w:val="22"/>
        </w:rPr>
      </w:pPr>
      <w:r>
        <w:rPr>
          <w:rFonts w:ascii="Palatino" w:hAnsi="Palatino"/>
          <w:b/>
          <w:bCs/>
          <w:sz w:val="22"/>
          <w:szCs w:val="22"/>
        </w:rPr>
        <w:t xml:space="preserve">Virtual transition fairs. </w:t>
      </w:r>
      <w:r w:rsidRPr="0095492C">
        <w:rPr>
          <w:rFonts w:ascii="Palatino" w:hAnsi="Palatino"/>
          <w:sz w:val="22"/>
          <w:szCs w:val="22"/>
        </w:rPr>
        <w:t xml:space="preserve">Transition fairs are a great way for families and students to learn </w:t>
      </w:r>
      <w:r>
        <w:rPr>
          <w:rFonts w:ascii="Palatino" w:hAnsi="Palatino"/>
          <w:sz w:val="22"/>
          <w:szCs w:val="22"/>
        </w:rPr>
        <w:t xml:space="preserve">about supports provided after high school. However, it can sometimes be difficult for families to attend in person. A virtual transition fair can supplement an in-person transition fair, and be offered numerous times to reach as many parents as possible. Consider recording the fair to be as accessible as possible. Engage all your community partners to share briefly about their organization and then utilize chat and discussion features to encourage interaction. </w:t>
      </w:r>
    </w:p>
    <w:p w14:paraId="281DF436" w14:textId="77777777" w:rsidR="0083376C" w:rsidRDefault="0083376C" w:rsidP="0083376C">
      <w:pPr>
        <w:rPr>
          <w:rFonts w:ascii="Palatino" w:hAnsi="Palatino"/>
          <w:b/>
          <w:bCs/>
          <w:sz w:val="22"/>
          <w:szCs w:val="22"/>
        </w:rPr>
      </w:pPr>
    </w:p>
    <w:p w14:paraId="202E88CC" w14:textId="77777777" w:rsidR="0083376C" w:rsidRPr="00882A05" w:rsidRDefault="0083376C" w:rsidP="0083376C">
      <w:pPr>
        <w:rPr>
          <w:rFonts w:ascii="Palatino" w:hAnsi="Palatino"/>
          <w:b/>
          <w:bCs/>
          <w:sz w:val="22"/>
          <w:szCs w:val="22"/>
        </w:rPr>
      </w:pPr>
      <w:r>
        <w:rPr>
          <w:rFonts w:ascii="Palatino" w:hAnsi="Palatino"/>
          <w:b/>
          <w:bCs/>
          <w:sz w:val="22"/>
          <w:szCs w:val="22"/>
        </w:rPr>
        <w:t xml:space="preserve">Slide 21: CO-TRAINING OPPORTUNITIES </w:t>
      </w:r>
    </w:p>
    <w:p w14:paraId="3442C809" w14:textId="77777777" w:rsidR="0083376C" w:rsidRPr="0095492C" w:rsidRDefault="0083376C" w:rsidP="0083376C">
      <w:pPr>
        <w:pStyle w:val="ListParagraph"/>
        <w:numPr>
          <w:ilvl w:val="0"/>
          <w:numId w:val="14"/>
        </w:numPr>
        <w:rPr>
          <w:rFonts w:ascii="Palatino" w:hAnsi="Palatino"/>
          <w:sz w:val="22"/>
          <w:szCs w:val="22"/>
        </w:rPr>
      </w:pPr>
      <w:r w:rsidRPr="007D748A">
        <w:rPr>
          <w:rFonts w:ascii="Palatino" w:hAnsi="Palatino"/>
          <w:b/>
          <w:bCs/>
          <w:sz w:val="22"/>
          <w:szCs w:val="22"/>
        </w:rPr>
        <w:t>Design co-training opportunities.</w:t>
      </w:r>
      <w:r>
        <w:rPr>
          <w:rFonts w:ascii="Palatino" w:hAnsi="Palatino"/>
          <w:b/>
          <w:bCs/>
          <w:sz w:val="22"/>
          <w:szCs w:val="22"/>
        </w:rPr>
        <w:t xml:space="preserve"> </w:t>
      </w:r>
      <w:r>
        <w:rPr>
          <w:rFonts w:ascii="Palatino" w:hAnsi="Palatino"/>
          <w:sz w:val="22"/>
          <w:szCs w:val="22"/>
        </w:rPr>
        <w:t xml:space="preserve">Help community partners understand the importance of employment for students with disabilities. Providers are an expert in this area. Hold a presentation sharing what you know about the importance of work for students with disabilities to community partners who might need more understanding. For example, the Tennessee Department of Mental Health &amp; Substance Abuse Services provides a crisis helpline and counseling services to youth and adults with mental health disabilities. However, not all these counselors are well-versed in transition services. Present to them on how employment is impacted by mental health and what pre-ETS is trying to accomplish. Likewise, ask to attend training of these other professionals to learn more. </w:t>
      </w:r>
    </w:p>
    <w:p w14:paraId="0100D784" w14:textId="77777777" w:rsidR="0083376C" w:rsidRDefault="0083376C" w:rsidP="0083376C">
      <w:pPr>
        <w:rPr>
          <w:rFonts w:ascii="Palatino" w:hAnsi="Palatino"/>
          <w:b/>
          <w:bCs/>
          <w:sz w:val="22"/>
          <w:szCs w:val="22"/>
        </w:rPr>
      </w:pPr>
    </w:p>
    <w:p w14:paraId="1858990E" w14:textId="77777777" w:rsidR="0083376C" w:rsidRPr="00265086" w:rsidRDefault="0083376C" w:rsidP="0083376C">
      <w:pPr>
        <w:rPr>
          <w:rFonts w:ascii="Palatino" w:hAnsi="Palatino"/>
          <w:b/>
          <w:sz w:val="22"/>
          <w:szCs w:val="22"/>
        </w:rPr>
      </w:pPr>
      <w:r w:rsidRPr="00265086">
        <w:rPr>
          <w:rFonts w:ascii="Palatino" w:hAnsi="Palatino"/>
          <w:b/>
          <w:sz w:val="22"/>
          <w:szCs w:val="22"/>
        </w:rPr>
        <w:t>Slide 22: RELATIONSHIPS</w:t>
      </w:r>
    </w:p>
    <w:p w14:paraId="19F4671C" w14:textId="77777777" w:rsidR="0083376C" w:rsidRPr="00C702CF" w:rsidRDefault="0083376C" w:rsidP="0083376C">
      <w:pPr>
        <w:rPr>
          <w:rFonts w:ascii="Palatino" w:hAnsi="Palatino"/>
          <w:sz w:val="22"/>
          <w:szCs w:val="22"/>
        </w:rPr>
      </w:pPr>
      <w:r w:rsidRPr="00C702CF">
        <w:rPr>
          <w:rFonts w:ascii="Palatino" w:hAnsi="Palatino"/>
          <w:sz w:val="22"/>
          <w:szCs w:val="22"/>
        </w:rPr>
        <w:t xml:space="preserve">Remember: these </w:t>
      </w:r>
      <w:r>
        <w:rPr>
          <w:rFonts w:ascii="Palatino" w:hAnsi="Palatino"/>
          <w:sz w:val="22"/>
          <w:szCs w:val="22"/>
        </w:rPr>
        <w:t xml:space="preserve">relationships </w:t>
      </w:r>
      <w:r w:rsidRPr="00C702CF">
        <w:rPr>
          <w:rFonts w:ascii="Palatino" w:hAnsi="Palatino"/>
          <w:sz w:val="22"/>
          <w:szCs w:val="22"/>
        </w:rPr>
        <w:t>will not be built overnight and the groundwork will need to be laid earl</w:t>
      </w:r>
      <w:r>
        <w:rPr>
          <w:rFonts w:ascii="Palatino" w:hAnsi="Palatino"/>
          <w:sz w:val="22"/>
          <w:szCs w:val="22"/>
        </w:rPr>
        <w:t>y</w:t>
      </w:r>
      <w:r w:rsidRPr="00C702CF">
        <w:rPr>
          <w:rFonts w:ascii="Palatino" w:hAnsi="Palatino"/>
          <w:sz w:val="22"/>
          <w:szCs w:val="22"/>
        </w:rPr>
        <w:t xml:space="preserve">. However, if you’ve already established positive relationships </w:t>
      </w:r>
      <w:r>
        <w:rPr>
          <w:rFonts w:ascii="Palatino" w:hAnsi="Palatino"/>
          <w:sz w:val="22"/>
          <w:szCs w:val="22"/>
        </w:rPr>
        <w:t xml:space="preserve">with partners, planning for these larger initiatives and activities will become easier. Consider picking one of these as a goal and working on it over the course of a school year with the support of teachers and community partners. </w:t>
      </w:r>
    </w:p>
    <w:p w14:paraId="502464EA" w14:textId="77777777" w:rsidR="0083376C" w:rsidRDefault="0083376C" w:rsidP="0083376C">
      <w:pPr>
        <w:rPr>
          <w:rFonts w:ascii="Palatino" w:hAnsi="Palatino"/>
          <w:b/>
          <w:bCs/>
          <w:sz w:val="22"/>
          <w:szCs w:val="22"/>
        </w:rPr>
      </w:pPr>
    </w:p>
    <w:p w14:paraId="1F404EFF" w14:textId="77777777" w:rsidR="0083376C" w:rsidRPr="00265086" w:rsidRDefault="0083376C" w:rsidP="0083376C">
      <w:pPr>
        <w:rPr>
          <w:rFonts w:ascii="Palatino" w:hAnsi="Palatino"/>
          <w:b/>
          <w:sz w:val="22"/>
          <w:szCs w:val="22"/>
        </w:rPr>
      </w:pPr>
      <w:r w:rsidRPr="00265086">
        <w:rPr>
          <w:rFonts w:ascii="Palatino" w:hAnsi="Palatino"/>
          <w:b/>
          <w:sz w:val="22"/>
          <w:szCs w:val="22"/>
        </w:rPr>
        <w:t xml:space="preserve">Slide 23: CONCLUSION </w:t>
      </w:r>
    </w:p>
    <w:p w14:paraId="012350AD" w14:textId="2C8EB659" w:rsidR="0083376C" w:rsidRDefault="0083376C" w:rsidP="0083376C">
      <w:pPr>
        <w:rPr>
          <w:rFonts w:ascii="Palatino" w:hAnsi="Palatino"/>
          <w:sz w:val="22"/>
          <w:szCs w:val="22"/>
        </w:rPr>
      </w:pPr>
      <w:r w:rsidRPr="00882A05">
        <w:rPr>
          <w:rFonts w:ascii="Palatino" w:hAnsi="Palatino"/>
          <w:sz w:val="22"/>
          <w:szCs w:val="22"/>
        </w:rPr>
        <w:t>Collaboration is crucial to improving post-school outcomes for students with disabilities.</w:t>
      </w:r>
      <w:r>
        <w:rPr>
          <w:rFonts w:ascii="Palatino" w:hAnsi="Palatino"/>
          <w:sz w:val="22"/>
          <w:szCs w:val="22"/>
        </w:rPr>
        <w:t xml:space="preserve"> These partnerships are developed gradually over time. Laying the groundwork in early stages will lead to positive collaborative efforts overall. While pre-ETS providers and educators are the core partnership, effective pre-ETS delivery involves other community partners as well. Through successful collaboration, pre-ETS providers, educators, and others will be able to address the complex transition needs of students and contribute to opportunities that will improve post-school outcomes for youth with disabilities.  </w:t>
      </w:r>
    </w:p>
    <w:p w14:paraId="2B43C7D8" w14:textId="77777777" w:rsidR="000F5BE9" w:rsidRPr="000F5BE9" w:rsidRDefault="000F5BE9" w:rsidP="0083376C">
      <w:pPr>
        <w:rPr>
          <w:rFonts w:ascii="Palatino" w:hAnsi="Palatino"/>
        </w:rPr>
      </w:pPr>
    </w:p>
    <w:p w14:paraId="62566795" w14:textId="77777777" w:rsidR="000F5BE9" w:rsidRPr="00E95FA8" w:rsidRDefault="000F5BE9" w:rsidP="000F5BE9">
      <w:pPr>
        <w:jc w:val="center"/>
        <w:rPr>
          <w:rFonts w:ascii="Palatino" w:hAnsi="Palatino"/>
          <w:b/>
          <w:sz w:val="26"/>
          <w:szCs w:val="26"/>
        </w:rPr>
      </w:pPr>
      <w:r w:rsidRPr="00E95FA8">
        <w:rPr>
          <w:rFonts w:ascii="Palatino" w:hAnsi="Palatino"/>
          <w:b/>
          <w:sz w:val="26"/>
          <w:szCs w:val="26"/>
        </w:rPr>
        <w:lastRenderedPageBreak/>
        <w:t>Lesson 3: Collaboration and Person-Centered Planning</w:t>
      </w:r>
    </w:p>
    <w:p w14:paraId="27D0AF39" w14:textId="77777777" w:rsidR="000F5BE9" w:rsidRPr="00E95FA8" w:rsidRDefault="000F5BE9" w:rsidP="000F5BE9">
      <w:pPr>
        <w:rPr>
          <w:rFonts w:ascii="Palatino" w:hAnsi="Palatino"/>
          <w:i/>
          <w:sz w:val="26"/>
          <w:szCs w:val="26"/>
        </w:rPr>
      </w:pPr>
    </w:p>
    <w:p w14:paraId="0BDEED5C"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1: INTRODUCTION</w:t>
      </w:r>
    </w:p>
    <w:p w14:paraId="02449920" w14:textId="77777777" w:rsidR="000F5BE9" w:rsidRDefault="000F5BE9" w:rsidP="000F5BE9">
      <w:pPr>
        <w:rPr>
          <w:rFonts w:ascii="Palatino" w:hAnsi="Palatino"/>
          <w:sz w:val="22"/>
          <w:szCs w:val="22"/>
        </w:rPr>
      </w:pPr>
      <w:r>
        <w:rPr>
          <w:rFonts w:ascii="Palatino" w:hAnsi="Palatino"/>
          <w:sz w:val="22"/>
          <w:szCs w:val="22"/>
        </w:rPr>
        <w:t xml:space="preserve">Students with disabilities should be at the forefront of decisions made about their futures. It’s important to provide them the opportunities and supports they need to have an active voice in their own transition services. Person-centered planning describes a collaborative process or approach aimed at empowering individuals with disabilities to make decisions about their own life. Pre-ETS providers can incorporate the core principles of person-centered planning into their collaborations with educators and other community partners. Keeping student voices at the center of each partnership will improve the effectiveness of pre-ETS and post-school outcomes for young people with disabilities.  </w:t>
      </w:r>
    </w:p>
    <w:p w14:paraId="1CB304AB" w14:textId="77777777" w:rsidR="000F5BE9" w:rsidRDefault="000F5BE9" w:rsidP="000F5BE9">
      <w:pPr>
        <w:rPr>
          <w:rFonts w:ascii="Palatino" w:hAnsi="Palatino"/>
          <w:sz w:val="22"/>
          <w:szCs w:val="22"/>
        </w:rPr>
      </w:pPr>
    </w:p>
    <w:p w14:paraId="1AC6D5C3"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2: LEARNING OBJECTIVES</w:t>
      </w:r>
    </w:p>
    <w:p w14:paraId="590368D0" w14:textId="77777777" w:rsidR="000F5BE9" w:rsidRDefault="000F5BE9" w:rsidP="000F5BE9">
      <w:pPr>
        <w:rPr>
          <w:rFonts w:ascii="Palatino" w:hAnsi="Palatino"/>
          <w:sz w:val="22"/>
          <w:szCs w:val="22"/>
        </w:rPr>
      </w:pPr>
      <w:r>
        <w:rPr>
          <w:rFonts w:ascii="Palatino" w:hAnsi="Palatino"/>
          <w:sz w:val="22"/>
          <w:szCs w:val="22"/>
        </w:rPr>
        <w:t>In this lesson, you will learn:</w:t>
      </w:r>
    </w:p>
    <w:p w14:paraId="72D8DEA2" w14:textId="77777777" w:rsidR="000F5BE9" w:rsidRDefault="000F5BE9" w:rsidP="000F5BE9">
      <w:pPr>
        <w:pStyle w:val="ListParagraph"/>
        <w:numPr>
          <w:ilvl w:val="0"/>
          <w:numId w:val="16"/>
        </w:numPr>
        <w:rPr>
          <w:rFonts w:ascii="Palatino" w:hAnsi="Palatino"/>
          <w:sz w:val="22"/>
          <w:szCs w:val="22"/>
        </w:rPr>
      </w:pPr>
      <w:r>
        <w:rPr>
          <w:rFonts w:ascii="Palatino" w:hAnsi="Palatino"/>
          <w:sz w:val="22"/>
          <w:szCs w:val="22"/>
        </w:rPr>
        <w:t>What person-centered planning is and why it’s important to the transition process</w:t>
      </w:r>
    </w:p>
    <w:p w14:paraId="04E1DC59" w14:textId="77777777" w:rsidR="000F5BE9" w:rsidRDefault="000F5BE9" w:rsidP="000F5BE9">
      <w:pPr>
        <w:pStyle w:val="ListParagraph"/>
        <w:numPr>
          <w:ilvl w:val="0"/>
          <w:numId w:val="16"/>
        </w:numPr>
        <w:rPr>
          <w:rFonts w:ascii="Palatino" w:hAnsi="Palatino"/>
          <w:sz w:val="22"/>
          <w:szCs w:val="22"/>
        </w:rPr>
      </w:pPr>
      <w:r>
        <w:rPr>
          <w:rFonts w:ascii="Palatino" w:hAnsi="Palatino"/>
          <w:sz w:val="22"/>
          <w:szCs w:val="22"/>
        </w:rPr>
        <w:t>Why a person-centered planning approach is critical for strong collaboration</w:t>
      </w:r>
    </w:p>
    <w:p w14:paraId="67CF0098" w14:textId="77777777" w:rsidR="000F5BE9" w:rsidRDefault="000F5BE9" w:rsidP="000F5BE9">
      <w:pPr>
        <w:pStyle w:val="ListParagraph"/>
        <w:numPr>
          <w:ilvl w:val="0"/>
          <w:numId w:val="16"/>
        </w:numPr>
        <w:rPr>
          <w:rFonts w:ascii="Palatino" w:hAnsi="Palatino"/>
          <w:sz w:val="22"/>
          <w:szCs w:val="22"/>
        </w:rPr>
      </w:pPr>
      <w:r>
        <w:rPr>
          <w:rFonts w:ascii="Palatino" w:hAnsi="Palatino"/>
          <w:sz w:val="22"/>
          <w:szCs w:val="22"/>
        </w:rPr>
        <w:t xml:space="preserve">How to infuse person-centered planning practices into pre-ETS collaboration </w:t>
      </w:r>
    </w:p>
    <w:p w14:paraId="0B56C540" w14:textId="77777777" w:rsidR="000F5BE9" w:rsidRPr="00D25EF3" w:rsidRDefault="000F5BE9" w:rsidP="000F5BE9">
      <w:pPr>
        <w:pStyle w:val="ListParagraph"/>
        <w:numPr>
          <w:ilvl w:val="0"/>
          <w:numId w:val="16"/>
        </w:numPr>
        <w:rPr>
          <w:rFonts w:ascii="Palatino" w:hAnsi="Palatino"/>
          <w:sz w:val="22"/>
          <w:szCs w:val="22"/>
        </w:rPr>
      </w:pPr>
      <w:r>
        <w:rPr>
          <w:rFonts w:ascii="Palatino" w:hAnsi="Palatino"/>
          <w:sz w:val="22"/>
          <w:szCs w:val="22"/>
        </w:rPr>
        <w:t>And where to find additional resources on person-centered planning</w:t>
      </w:r>
    </w:p>
    <w:p w14:paraId="1AD9EFA9" w14:textId="77777777" w:rsidR="000F5BE9" w:rsidRPr="00E95FA8" w:rsidRDefault="000F5BE9" w:rsidP="000F5BE9">
      <w:pPr>
        <w:rPr>
          <w:rFonts w:ascii="Palatino" w:hAnsi="Palatino"/>
          <w:b/>
          <w:bCs/>
          <w:sz w:val="22"/>
          <w:szCs w:val="22"/>
        </w:rPr>
      </w:pPr>
    </w:p>
    <w:p w14:paraId="35CBDDD8"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3: IMPORTANCE PERSON-CENTERED PLANNING</w:t>
      </w:r>
    </w:p>
    <w:p w14:paraId="690A6AD4" w14:textId="77777777" w:rsidR="000F5BE9" w:rsidRDefault="000F5BE9" w:rsidP="000F5BE9">
      <w:pPr>
        <w:rPr>
          <w:rFonts w:ascii="Palatino" w:hAnsi="Palatino"/>
          <w:sz w:val="22"/>
          <w:szCs w:val="22"/>
        </w:rPr>
      </w:pPr>
      <w:r w:rsidRPr="00335B90">
        <w:rPr>
          <w:rFonts w:ascii="Palatino" w:hAnsi="Palatino"/>
          <w:sz w:val="22"/>
          <w:szCs w:val="22"/>
        </w:rPr>
        <w:t xml:space="preserve">For decades, people with disabilities </w:t>
      </w:r>
      <w:r>
        <w:rPr>
          <w:rFonts w:ascii="Palatino" w:hAnsi="Palatino"/>
          <w:sz w:val="22"/>
          <w:szCs w:val="22"/>
        </w:rPr>
        <w:t xml:space="preserve">were excluded from making decisions </w:t>
      </w:r>
      <w:r w:rsidRPr="00335B90">
        <w:rPr>
          <w:rFonts w:ascii="Palatino" w:hAnsi="Palatino"/>
          <w:sz w:val="22"/>
          <w:szCs w:val="22"/>
        </w:rPr>
        <w:t>about finances, healthcare, or other things many of us take for granted.</w:t>
      </w:r>
      <w:r>
        <w:rPr>
          <w:rFonts w:ascii="Palatino" w:hAnsi="Palatino"/>
          <w:sz w:val="22"/>
          <w:szCs w:val="22"/>
        </w:rPr>
        <w:t xml:space="preserve"> Even the most basic decisions about what to eat or wear for the day were too often made for them. We have made great efforts in</w:t>
      </w:r>
      <w:r w:rsidRPr="00335B90">
        <w:rPr>
          <w:rFonts w:ascii="Palatino" w:hAnsi="Palatino"/>
          <w:sz w:val="22"/>
          <w:szCs w:val="22"/>
        </w:rPr>
        <w:t xml:space="preserve"> </w:t>
      </w:r>
      <w:r>
        <w:rPr>
          <w:rFonts w:ascii="Palatino" w:hAnsi="Palatino"/>
          <w:sz w:val="22"/>
          <w:szCs w:val="22"/>
        </w:rPr>
        <w:t>moving away</w:t>
      </w:r>
      <w:r w:rsidRPr="00335B90">
        <w:rPr>
          <w:rFonts w:ascii="Palatino" w:hAnsi="Palatino"/>
          <w:sz w:val="22"/>
          <w:szCs w:val="22"/>
        </w:rPr>
        <w:t xml:space="preserve"> from physically isolating people with disabilities at home</w:t>
      </w:r>
      <w:r>
        <w:rPr>
          <w:rFonts w:ascii="Palatino" w:hAnsi="Palatino"/>
          <w:sz w:val="22"/>
          <w:szCs w:val="22"/>
        </w:rPr>
        <w:t>,</w:t>
      </w:r>
      <w:r w:rsidRPr="00335B90">
        <w:rPr>
          <w:rFonts w:ascii="Palatino" w:hAnsi="Palatino"/>
          <w:sz w:val="22"/>
          <w:szCs w:val="22"/>
        </w:rPr>
        <w:t xml:space="preserve"> school</w:t>
      </w:r>
      <w:r>
        <w:rPr>
          <w:rFonts w:ascii="Palatino" w:hAnsi="Palatino"/>
          <w:sz w:val="22"/>
          <w:szCs w:val="22"/>
        </w:rPr>
        <w:t>, and</w:t>
      </w:r>
      <w:r w:rsidRPr="00335B90">
        <w:rPr>
          <w:rFonts w:ascii="Palatino" w:hAnsi="Palatino"/>
          <w:sz w:val="22"/>
          <w:szCs w:val="22"/>
        </w:rPr>
        <w:t xml:space="preserve"> work. But empowering people to make their own decisions about their lives</w:t>
      </w:r>
      <w:r>
        <w:rPr>
          <w:rFonts w:ascii="Palatino" w:hAnsi="Palatino"/>
          <w:sz w:val="22"/>
          <w:szCs w:val="22"/>
        </w:rPr>
        <w:t xml:space="preserve"> </w:t>
      </w:r>
      <w:r w:rsidRPr="00335B90">
        <w:rPr>
          <w:rFonts w:ascii="Palatino" w:hAnsi="Palatino"/>
          <w:sz w:val="22"/>
          <w:szCs w:val="22"/>
        </w:rPr>
        <w:t xml:space="preserve">has been </w:t>
      </w:r>
      <w:r>
        <w:rPr>
          <w:rFonts w:ascii="Palatino" w:hAnsi="Palatino"/>
          <w:sz w:val="22"/>
          <w:szCs w:val="22"/>
        </w:rPr>
        <w:t xml:space="preserve">a more recent focus. </w:t>
      </w:r>
      <w:r w:rsidRPr="00335B90">
        <w:rPr>
          <w:rFonts w:ascii="Palatino" w:hAnsi="Palatino"/>
          <w:sz w:val="22"/>
          <w:szCs w:val="22"/>
        </w:rPr>
        <w:t xml:space="preserve"> </w:t>
      </w:r>
    </w:p>
    <w:p w14:paraId="4FB12C2B" w14:textId="77777777" w:rsidR="000F5BE9" w:rsidRDefault="000F5BE9" w:rsidP="000F5BE9">
      <w:pPr>
        <w:rPr>
          <w:rFonts w:ascii="Palatino" w:hAnsi="Palatino"/>
          <w:sz w:val="22"/>
          <w:szCs w:val="22"/>
        </w:rPr>
      </w:pPr>
    </w:p>
    <w:p w14:paraId="5AF84FB3"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4: OVERVIEW PERSON-CENTERED PLANNING</w:t>
      </w:r>
    </w:p>
    <w:p w14:paraId="2610632A" w14:textId="2050F37B" w:rsidR="00265086" w:rsidRDefault="000F5BE9" w:rsidP="00265086">
      <w:pPr>
        <w:rPr>
          <w:rFonts w:ascii="Palatino" w:hAnsi="Palatino"/>
          <w:sz w:val="22"/>
          <w:szCs w:val="22"/>
        </w:rPr>
      </w:pPr>
      <w:r>
        <w:rPr>
          <w:rFonts w:ascii="Palatino" w:hAnsi="Palatino"/>
          <w:sz w:val="22"/>
          <w:szCs w:val="22"/>
        </w:rPr>
        <w:t xml:space="preserve">Person-centered planning describes an approach aimed at empowering individuals with disabilities to make decisions for themselves about their future. It is a highly collaborative effort, involving bringing together important stakeholders and individuals in the person’s life to support them. There are multiple different methods and ways to implement a person-centered planning process. However, all methods involve a team supporting the person with a disability to have an active voice in their own life, recognizing that future planning is a highly individualized process. It’s built around community engagement, choice, and respect for the individual. </w:t>
      </w:r>
      <w:r w:rsidR="00265086" w:rsidRPr="00265086">
        <w:rPr>
          <w:rFonts w:ascii="Palatino" w:hAnsi="Palatino"/>
          <w:sz w:val="22"/>
          <w:szCs w:val="22"/>
        </w:rPr>
        <w:t>Throughout this lesson,</w:t>
      </w:r>
      <w:r w:rsidR="00265086">
        <w:rPr>
          <w:rFonts w:ascii="Palatino" w:hAnsi="Palatino"/>
          <w:sz w:val="22"/>
          <w:szCs w:val="22"/>
        </w:rPr>
        <w:t xml:space="preserve"> </w:t>
      </w:r>
      <w:r w:rsidR="00265086" w:rsidRPr="00265086">
        <w:rPr>
          <w:rFonts w:ascii="Palatino" w:hAnsi="Palatino"/>
          <w:sz w:val="22"/>
          <w:szCs w:val="22"/>
        </w:rPr>
        <w:t>you'll be hearing from Emma Shouse Garton</w:t>
      </w:r>
      <w:r w:rsidR="00265086">
        <w:rPr>
          <w:rFonts w:ascii="Palatino" w:hAnsi="Palatino"/>
          <w:sz w:val="22"/>
          <w:szCs w:val="22"/>
        </w:rPr>
        <w:t xml:space="preserve"> </w:t>
      </w:r>
      <w:r w:rsidR="00265086" w:rsidRPr="00265086">
        <w:rPr>
          <w:rFonts w:ascii="Palatino" w:hAnsi="Palatino"/>
          <w:sz w:val="22"/>
          <w:szCs w:val="22"/>
        </w:rPr>
        <w:t>on person-centered planning.</w:t>
      </w:r>
      <w:r w:rsidR="00265086">
        <w:rPr>
          <w:rFonts w:ascii="Palatino" w:hAnsi="Palatino"/>
          <w:sz w:val="22"/>
          <w:szCs w:val="22"/>
        </w:rPr>
        <w:t xml:space="preserve"> </w:t>
      </w:r>
      <w:r w:rsidR="00265086" w:rsidRPr="00265086">
        <w:rPr>
          <w:rFonts w:ascii="Palatino" w:hAnsi="Palatino"/>
          <w:sz w:val="22"/>
          <w:szCs w:val="22"/>
        </w:rPr>
        <w:t>In addition to working with the Tennessee Council</w:t>
      </w:r>
      <w:r w:rsidR="00265086">
        <w:rPr>
          <w:rFonts w:ascii="Palatino" w:hAnsi="Palatino"/>
          <w:sz w:val="22"/>
          <w:szCs w:val="22"/>
        </w:rPr>
        <w:t xml:space="preserve"> </w:t>
      </w:r>
      <w:r w:rsidR="00265086" w:rsidRPr="00265086">
        <w:rPr>
          <w:rFonts w:ascii="Palatino" w:hAnsi="Palatino"/>
          <w:sz w:val="22"/>
          <w:szCs w:val="22"/>
        </w:rPr>
        <w:t xml:space="preserve">on </w:t>
      </w:r>
      <w:r w:rsidR="00265086">
        <w:rPr>
          <w:rFonts w:ascii="Palatino" w:hAnsi="Palatino"/>
          <w:sz w:val="22"/>
          <w:szCs w:val="22"/>
        </w:rPr>
        <w:t>D</w:t>
      </w:r>
      <w:r w:rsidR="00265086" w:rsidRPr="00265086">
        <w:rPr>
          <w:rFonts w:ascii="Palatino" w:hAnsi="Palatino"/>
          <w:sz w:val="22"/>
          <w:szCs w:val="22"/>
        </w:rPr>
        <w:t xml:space="preserve">evelopmental </w:t>
      </w:r>
      <w:r w:rsidR="00265086">
        <w:rPr>
          <w:rFonts w:ascii="Palatino" w:hAnsi="Palatino"/>
          <w:sz w:val="22"/>
          <w:szCs w:val="22"/>
        </w:rPr>
        <w:t>D</w:t>
      </w:r>
      <w:r w:rsidR="00265086" w:rsidRPr="00265086">
        <w:rPr>
          <w:rFonts w:ascii="Palatino" w:hAnsi="Palatino"/>
          <w:sz w:val="22"/>
          <w:szCs w:val="22"/>
        </w:rPr>
        <w:t>isabilities,</w:t>
      </w:r>
      <w:r w:rsidR="00265086">
        <w:rPr>
          <w:rFonts w:ascii="Palatino" w:hAnsi="Palatino"/>
          <w:sz w:val="22"/>
          <w:szCs w:val="22"/>
        </w:rPr>
        <w:t xml:space="preserve"> </w:t>
      </w:r>
      <w:r w:rsidR="00265086" w:rsidRPr="00265086">
        <w:rPr>
          <w:rFonts w:ascii="Palatino" w:hAnsi="Palatino"/>
          <w:sz w:val="22"/>
          <w:szCs w:val="22"/>
        </w:rPr>
        <w:t>Emma has experience participating</w:t>
      </w:r>
      <w:r w:rsidR="00265086">
        <w:rPr>
          <w:rFonts w:ascii="Palatino" w:hAnsi="Palatino"/>
          <w:sz w:val="22"/>
          <w:szCs w:val="22"/>
        </w:rPr>
        <w:t xml:space="preserve"> </w:t>
      </w:r>
      <w:r w:rsidR="00265086" w:rsidRPr="00265086">
        <w:rPr>
          <w:rFonts w:ascii="Palatino" w:hAnsi="Palatino"/>
          <w:sz w:val="22"/>
          <w:szCs w:val="22"/>
        </w:rPr>
        <w:t>in person-centered planning meetings with her brother</w:t>
      </w:r>
      <w:r w:rsidR="00265086">
        <w:rPr>
          <w:rFonts w:ascii="Palatino" w:hAnsi="Palatino"/>
          <w:sz w:val="22"/>
          <w:szCs w:val="22"/>
        </w:rPr>
        <w:t xml:space="preserve"> </w:t>
      </w:r>
      <w:r w:rsidR="00265086" w:rsidRPr="00265086">
        <w:rPr>
          <w:rFonts w:ascii="Palatino" w:hAnsi="Palatino"/>
          <w:sz w:val="22"/>
          <w:szCs w:val="22"/>
        </w:rPr>
        <w:t>who has autism.</w:t>
      </w:r>
      <w:r w:rsidR="00265086">
        <w:rPr>
          <w:rFonts w:ascii="Palatino" w:hAnsi="Palatino"/>
          <w:sz w:val="22"/>
          <w:szCs w:val="22"/>
        </w:rPr>
        <w:t xml:space="preserve"> </w:t>
      </w:r>
      <w:r w:rsidR="00265086" w:rsidRPr="00265086">
        <w:rPr>
          <w:rFonts w:ascii="Palatino" w:hAnsi="Palatino"/>
          <w:sz w:val="22"/>
          <w:szCs w:val="22"/>
        </w:rPr>
        <w:t>Let's hear from her on the importance</w:t>
      </w:r>
      <w:r w:rsidR="00265086">
        <w:rPr>
          <w:rFonts w:ascii="Palatino" w:hAnsi="Palatino"/>
          <w:sz w:val="22"/>
          <w:szCs w:val="22"/>
        </w:rPr>
        <w:t xml:space="preserve"> </w:t>
      </w:r>
      <w:r w:rsidR="00265086" w:rsidRPr="00265086">
        <w:rPr>
          <w:rFonts w:ascii="Palatino" w:hAnsi="Palatino"/>
          <w:sz w:val="22"/>
          <w:szCs w:val="22"/>
        </w:rPr>
        <w:t>of person-centered planning.</w:t>
      </w:r>
    </w:p>
    <w:p w14:paraId="5C99858E" w14:textId="08A58A8E" w:rsidR="00265086" w:rsidRDefault="00265086" w:rsidP="00265086">
      <w:pPr>
        <w:rPr>
          <w:rFonts w:ascii="Palatino" w:hAnsi="Palatino"/>
          <w:sz w:val="22"/>
          <w:szCs w:val="22"/>
        </w:rPr>
      </w:pPr>
    </w:p>
    <w:p w14:paraId="51C127A0" w14:textId="38F406A0" w:rsidR="00265086" w:rsidRPr="00265086" w:rsidRDefault="00265086" w:rsidP="00265086">
      <w:pPr>
        <w:rPr>
          <w:rFonts w:ascii="Palatino" w:hAnsi="Palatino"/>
          <w:b/>
          <w:sz w:val="22"/>
          <w:szCs w:val="22"/>
        </w:rPr>
      </w:pPr>
      <w:r w:rsidRPr="00265086">
        <w:rPr>
          <w:rFonts w:ascii="Palatino" w:hAnsi="Palatino"/>
          <w:b/>
          <w:sz w:val="22"/>
          <w:szCs w:val="22"/>
        </w:rPr>
        <w:t>[Video Interview]</w:t>
      </w:r>
    </w:p>
    <w:p w14:paraId="49776B38" w14:textId="366526EC" w:rsidR="00265086" w:rsidRPr="00265086" w:rsidRDefault="00265086" w:rsidP="00265086">
      <w:pPr>
        <w:rPr>
          <w:rFonts w:ascii="Palatino" w:hAnsi="Palatino"/>
          <w:sz w:val="22"/>
          <w:szCs w:val="22"/>
        </w:rPr>
      </w:pPr>
    </w:p>
    <w:p w14:paraId="0559202F" w14:textId="77777777" w:rsidR="00265086" w:rsidRPr="00265086" w:rsidRDefault="00265086" w:rsidP="00265086">
      <w:pPr>
        <w:rPr>
          <w:rFonts w:ascii="Palatino" w:hAnsi="Palatino"/>
          <w:sz w:val="22"/>
          <w:szCs w:val="22"/>
        </w:rPr>
      </w:pPr>
      <w:r w:rsidRPr="00265086">
        <w:rPr>
          <w:rFonts w:ascii="Palatino" w:hAnsi="Palatino"/>
          <w:sz w:val="22"/>
          <w:szCs w:val="22"/>
        </w:rPr>
        <w:t>(gentle music)</w:t>
      </w:r>
    </w:p>
    <w:p w14:paraId="5E13638D" w14:textId="77777777" w:rsidR="00265086" w:rsidRDefault="00265086" w:rsidP="00265086">
      <w:pPr>
        <w:rPr>
          <w:rFonts w:ascii="Palatino" w:hAnsi="Palatino"/>
          <w:sz w:val="22"/>
          <w:szCs w:val="22"/>
        </w:rPr>
      </w:pPr>
    </w:p>
    <w:p w14:paraId="37E2C84B" w14:textId="408D727E" w:rsidR="00265086" w:rsidRPr="00265086" w:rsidRDefault="00265086" w:rsidP="00265086">
      <w:pPr>
        <w:rPr>
          <w:rFonts w:ascii="Palatino" w:hAnsi="Palatino"/>
          <w:sz w:val="22"/>
          <w:szCs w:val="22"/>
        </w:rPr>
      </w:pPr>
      <w:r w:rsidRPr="00265086">
        <w:rPr>
          <w:rFonts w:ascii="Palatino" w:hAnsi="Palatino"/>
          <w:sz w:val="22"/>
          <w:szCs w:val="22"/>
        </w:rPr>
        <w:t>Hi, my name is Emma Shouse Garton,</w:t>
      </w:r>
      <w:r>
        <w:rPr>
          <w:rFonts w:ascii="Palatino" w:hAnsi="Palatino"/>
          <w:sz w:val="22"/>
          <w:szCs w:val="22"/>
        </w:rPr>
        <w:t xml:space="preserve"> </w:t>
      </w:r>
      <w:r w:rsidRPr="00265086">
        <w:rPr>
          <w:rFonts w:ascii="Palatino" w:hAnsi="Palatino"/>
          <w:sz w:val="22"/>
          <w:szCs w:val="22"/>
        </w:rPr>
        <w:t>and I am the public information specialist</w:t>
      </w:r>
      <w:r>
        <w:rPr>
          <w:rFonts w:ascii="Palatino" w:hAnsi="Palatino"/>
          <w:sz w:val="22"/>
          <w:szCs w:val="22"/>
        </w:rPr>
        <w:t xml:space="preserve"> </w:t>
      </w:r>
      <w:r w:rsidRPr="00265086">
        <w:rPr>
          <w:rFonts w:ascii="Palatino" w:hAnsi="Palatino"/>
          <w:sz w:val="22"/>
          <w:szCs w:val="22"/>
        </w:rPr>
        <w:t>at the Tennessee Council on developmental disabilities.</w:t>
      </w:r>
      <w:r>
        <w:rPr>
          <w:rFonts w:ascii="Palatino" w:hAnsi="Palatino"/>
          <w:sz w:val="22"/>
          <w:szCs w:val="22"/>
        </w:rPr>
        <w:t xml:space="preserve"> </w:t>
      </w:r>
      <w:r w:rsidRPr="00265086">
        <w:rPr>
          <w:rFonts w:ascii="Palatino" w:hAnsi="Palatino"/>
          <w:sz w:val="22"/>
          <w:szCs w:val="22"/>
        </w:rPr>
        <w:t>The council's role is</w:t>
      </w:r>
      <w:r>
        <w:rPr>
          <w:rFonts w:ascii="Palatino" w:hAnsi="Palatino"/>
          <w:sz w:val="22"/>
          <w:szCs w:val="22"/>
        </w:rPr>
        <w:t xml:space="preserve"> </w:t>
      </w:r>
      <w:r w:rsidRPr="00265086">
        <w:rPr>
          <w:rFonts w:ascii="Palatino" w:hAnsi="Palatino"/>
          <w:sz w:val="22"/>
          <w:szCs w:val="22"/>
        </w:rPr>
        <w:t>to really look across the service system</w:t>
      </w:r>
      <w:r>
        <w:rPr>
          <w:rFonts w:ascii="Palatino" w:hAnsi="Palatino"/>
          <w:sz w:val="22"/>
          <w:szCs w:val="22"/>
        </w:rPr>
        <w:t xml:space="preserve"> </w:t>
      </w:r>
      <w:r w:rsidRPr="00265086">
        <w:rPr>
          <w:rFonts w:ascii="Palatino" w:hAnsi="Palatino"/>
          <w:sz w:val="22"/>
          <w:szCs w:val="22"/>
        </w:rPr>
        <w:t>and across the lifespan and find ways to improve services</w:t>
      </w:r>
      <w:r>
        <w:rPr>
          <w:rFonts w:ascii="Palatino" w:hAnsi="Palatino"/>
          <w:sz w:val="22"/>
          <w:szCs w:val="22"/>
        </w:rPr>
        <w:t xml:space="preserve"> </w:t>
      </w:r>
      <w:r w:rsidRPr="00265086">
        <w:rPr>
          <w:rFonts w:ascii="Palatino" w:hAnsi="Palatino"/>
          <w:sz w:val="22"/>
          <w:szCs w:val="22"/>
        </w:rPr>
        <w:t>and supports for Tennesseans</w:t>
      </w:r>
      <w:r w:rsidR="00F82D53">
        <w:rPr>
          <w:rFonts w:ascii="Palatino" w:hAnsi="Palatino"/>
          <w:sz w:val="22"/>
          <w:szCs w:val="22"/>
        </w:rPr>
        <w:t xml:space="preserve"> </w:t>
      </w:r>
      <w:r w:rsidRPr="00265086">
        <w:rPr>
          <w:rFonts w:ascii="Palatino" w:hAnsi="Palatino"/>
          <w:sz w:val="22"/>
          <w:szCs w:val="22"/>
        </w:rPr>
        <w:t>with disabilities and their families.</w:t>
      </w:r>
      <w:r w:rsidR="00F82D53">
        <w:rPr>
          <w:rFonts w:ascii="Palatino" w:hAnsi="Palatino"/>
          <w:sz w:val="22"/>
          <w:szCs w:val="22"/>
        </w:rPr>
        <w:t xml:space="preserve"> </w:t>
      </w:r>
      <w:r w:rsidRPr="00265086">
        <w:rPr>
          <w:rFonts w:ascii="Palatino" w:hAnsi="Palatino"/>
          <w:sz w:val="22"/>
          <w:szCs w:val="22"/>
        </w:rPr>
        <w:t>I also get to help lead a statewide sibling support chapter</w:t>
      </w:r>
      <w:r w:rsidR="00F82D53">
        <w:rPr>
          <w:rFonts w:ascii="Palatino" w:hAnsi="Palatino"/>
          <w:sz w:val="22"/>
          <w:szCs w:val="22"/>
        </w:rPr>
        <w:t xml:space="preserve"> </w:t>
      </w:r>
      <w:r w:rsidRPr="00265086">
        <w:rPr>
          <w:rFonts w:ascii="Palatino" w:hAnsi="Palatino"/>
          <w:sz w:val="22"/>
          <w:szCs w:val="22"/>
        </w:rPr>
        <w:t>called TABS, Tennessee Adult Brothers and Sisters.</w:t>
      </w:r>
      <w:r w:rsidR="00F82D53">
        <w:rPr>
          <w:rFonts w:ascii="Palatino" w:hAnsi="Palatino"/>
          <w:sz w:val="22"/>
          <w:szCs w:val="22"/>
        </w:rPr>
        <w:t xml:space="preserve"> </w:t>
      </w:r>
      <w:r w:rsidRPr="00265086">
        <w:rPr>
          <w:rFonts w:ascii="Palatino" w:hAnsi="Palatino"/>
          <w:sz w:val="22"/>
          <w:szCs w:val="22"/>
        </w:rPr>
        <w:t>And I am passionate about that work</w:t>
      </w:r>
      <w:r w:rsidR="00F82D53">
        <w:rPr>
          <w:rFonts w:ascii="Palatino" w:hAnsi="Palatino"/>
          <w:sz w:val="22"/>
          <w:szCs w:val="22"/>
        </w:rPr>
        <w:t xml:space="preserve"> </w:t>
      </w:r>
      <w:r w:rsidRPr="00265086">
        <w:rPr>
          <w:rFonts w:ascii="Palatino" w:hAnsi="Palatino"/>
          <w:sz w:val="22"/>
          <w:szCs w:val="22"/>
        </w:rPr>
        <w:t>because I myself have a younger brother with autism</w:t>
      </w:r>
      <w:r w:rsidR="00F82D53">
        <w:rPr>
          <w:rFonts w:ascii="Palatino" w:hAnsi="Palatino"/>
          <w:sz w:val="22"/>
          <w:szCs w:val="22"/>
        </w:rPr>
        <w:t xml:space="preserve"> </w:t>
      </w:r>
      <w:r w:rsidRPr="00265086">
        <w:rPr>
          <w:rFonts w:ascii="Palatino" w:hAnsi="Palatino"/>
          <w:sz w:val="22"/>
          <w:szCs w:val="22"/>
        </w:rPr>
        <w:t>and intellectual disabilities and other diagnoses.</w:t>
      </w:r>
      <w:r w:rsidR="00F82D53">
        <w:rPr>
          <w:rFonts w:ascii="Palatino" w:hAnsi="Palatino"/>
          <w:sz w:val="22"/>
          <w:szCs w:val="22"/>
        </w:rPr>
        <w:t xml:space="preserve"> </w:t>
      </w:r>
      <w:r w:rsidRPr="00265086">
        <w:rPr>
          <w:rFonts w:ascii="Palatino" w:hAnsi="Palatino"/>
          <w:sz w:val="22"/>
          <w:szCs w:val="22"/>
        </w:rPr>
        <w:t>I have two younger twin brothers,</w:t>
      </w:r>
      <w:r w:rsidR="00F82D53">
        <w:rPr>
          <w:rFonts w:ascii="Palatino" w:hAnsi="Palatino"/>
          <w:sz w:val="22"/>
          <w:szCs w:val="22"/>
        </w:rPr>
        <w:t xml:space="preserve"> </w:t>
      </w:r>
      <w:r w:rsidRPr="00265086">
        <w:rPr>
          <w:rFonts w:ascii="Palatino" w:hAnsi="Palatino"/>
          <w:sz w:val="22"/>
          <w:szCs w:val="22"/>
        </w:rPr>
        <w:t>so Evan, one of the twins is 24 years old and has autism.</w:t>
      </w:r>
      <w:r w:rsidR="00F82D53">
        <w:rPr>
          <w:rFonts w:ascii="Palatino" w:hAnsi="Palatino"/>
          <w:sz w:val="22"/>
          <w:szCs w:val="22"/>
        </w:rPr>
        <w:t xml:space="preserve"> </w:t>
      </w:r>
      <w:r w:rsidRPr="00265086">
        <w:rPr>
          <w:rFonts w:ascii="Palatino" w:hAnsi="Palatino"/>
          <w:sz w:val="22"/>
          <w:szCs w:val="22"/>
        </w:rPr>
        <w:t>And our family has just really benefited</w:t>
      </w:r>
      <w:r w:rsidR="00F82D53">
        <w:rPr>
          <w:rFonts w:ascii="Palatino" w:hAnsi="Palatino"/>
          <w:sz w:val="22"/>
          <w:szCs w:val="22"/>
        </w:rPr>
        <w:t xml:space="preserve"> </w:t>
      </w:r>
      <w:r w:rsidRPr="00265086">
        <w:rPr>
          <w:rFonts w:ascii="Palatino" w:hAnsi="Palatino"/>
          <w:sz w:val="22"/>
          <w:szCs w:val="22"/>
        </w:rPr>
        <w:t>from being a part of the disability advocacy community.</w:t>
      </w:r>
      <w:r w:rsidR="00F82D53">
        <w:rPr>
          <w:rFonts w:ascii="Palatino" w:hAnsi="Palatino"/>
          <w:sz w:val="22"/>
          <w:szCs w:val="22"/>
        </w:rPr>
        <w:t xml:space="preserve"> </w:t>
      </w:r>
      <w:r w:rsidRPr="00265086">
        <w:rPr>
          <w:rFonts w:ascii="Palatino" w:hAnsi="Palatino"/>
          <w:sz w:val="22"/>
          <w:szCs w:val="22"/>
        </w:rPr>
        <w:t>For students with disabilities</w:t>
      </w:r>
      <w:r w:rsidR="00F82D53">
        <w:rPr>
          <w:rFonts w:ascii="Palatino" w:hAnsi="Palatino"/>
          <w:sz w:val="22"/>
          <w:szCs w:val="22"/>
        </w:rPr>
        <w:t xml:space="preserve"> </w:t>
      </w:r>
      <w:r w:rsidRPr="00265086">
        <w:rPr>
          <w:rFonts w:ascii="Palatino" w:hAnsi="Palatino"/>
          <w:sz w:val="22"/>
          <w:szCs w:val="22"/>
        </w:rPr>
        <w:t>and families thinking about</w:t>
      </w:r>
      <w:r w:rsidR="00F82D53">
        <w:rPr>
          <w:rFonts w:ascii="Palatino" w:hAnsi="Palatino"/>
          <w:sz w:val="22"/>
          <w:szCs w:val="22"/>
        </w:rPr>
        <w:t xml:space="preserve"> </w:t>
      </w:r>
      <w:r w:rsidRPr="00265086">
        <w:rPr>
          <w:rFonts w:ascii="Palatino" w:hAnsi="Palatino"/>
          <w:sz w:val="22"/>
          <w:szCs w:val="22"/>
        </w:rPr>
        <w:t xml:space="preserve">what life will look like in </w:t>
      </w:r>
      <w:r w:rsidRPr="00265086">
        <w:rPr>
          <w:rFonts w:ascii="Palatino" w:hAnsi="Palatino"/>
          <w:sz w:val="22"/>
          <w:szCs w:val="22"/>
        </w:rPr>
        <w:lastRenderedPageBreak/>
        <w:t>adulthood after high school,</w:t>
      </w:r>
      <w:r w:rsidR="00F82D53">
        <w:rPr>
          <w:rFonts w:ascii="Palatino" w:hAnsi="Palatino"/>
          <w:sz w:val="22"/>
          <w:szCs w:val="22"/>
        </w:rPr>
        <w:t xml:space="preserve"> </w:t>
      </w:r>
      <w:r w:rsidRPr="00265086">
        <w:rPr>
          <w:rFonts w:ascii="Palatino" w:hAnsi="Palatino"/>
          <w:sz w:val="22"/>
          <w:szCs w:val="22"/>
        </w:rPr>
        <w:t>I think person-centered planning is a great philosophy</w:t>
      </w:r>
      <w:r w:rsidR="00F82D53">
        <w:rPr>
          <w:rFonts w:ascii="Palatino" w:hAnsi="Palatino"/>
          <w:sz w:val="22"/>
          <w:szCs w:val="22"/>
        </w:rPr>
        <w:t xml:space="preserve"> </w:t>
      </w:r>
      <w:r w:rsidRPr="00265086">
        <w:rPr>
          <w:rFonts w:ascii="Palatino" w:hAnsi="Palatino"/>
          <w:sz w:val="22"/>
          <w:szCs w:val="22"/>
        </w:rPr>
        <w:t>and approach for educators and students</w:t>
      </w:r>
      <w:r w:rsidR="00F82D53">
        <w:rPr>
          <w:rFonts w:ascii="Palatino" w:hAnsi="Palatino"/>
          <w:sz w:val="22"/>
          <w:szCs w:val="22"/>
        </w:rPr>
        <w:t xml:space="preserve"> </w:t>
      </w:r>
      <w:r w:rsidRPr="00265086">
        <w:rPr>
          <w:rFonts w:ascii="Palatino" w:hAnsi="Palatino"/>
          <w:sz w:val="22"/>
          <w:szCs w:val="22"/>
        </w:rPr>
        <w:t>and families to take.</w:t>
      </w:r>
      <w:r w:rsidR="00F82D53">
        <w:rPr>
          <w:rFonts w:ascii="Palatino" w:hAnsi="Palatino"/>
          <w:sz w:val="22"/>
          <w:szCs w:val="22"/>
        </w:rPr>
        <w:t xml:space="preserve"> </w:t>
      </w:r>
      <w:r w:rsidRPr="00265086">
        <w:rPr>
          <w:rFonts w:ascii="Palatino" w:hAnsi="Palatino"/>
          <w:sz w:val="22"/>
          <w:szCs w:val="22"/>
        </w:rPr>
        <w:t>It really encourages the student with a disability</w:t>
      </w:r>
      <w:r w:rsidR="00F82D53">
        <w:rPr>
          <w:rFonts w:ascii="Palatino" w:hAnsi="Palatino"/>
          <w:sz w:val="22"/>
          <w:szCs w:val="22"/>
        </w:rPr>
        <w:t xml:space="preserve"> </w:t>
      </w:r>
      <w:r w:rsidRPr="00265086">
        <w:rPr>
          <w:rFonts w:ascii="Palatino" w:hAnsi="Palatino"/>
          <w:sz w:val="22"/>
          <w:szCs w:val="22"/>
        </w:rPr>
        <w:t>to take ownership and practice self-advocacy</w:t>
      </w:r>
      <w:r w:rsidR="00F82D53">
        <w:rPr>
          <w:rFonts w:ascii="Palatino" w:hAnsi="Palatino"/>
          <w:sz w:val="22"/>
          <w:szCs w:val="22"/>
        </w:rPr>
        <w:t xml:space="preserve"> </w:t>
      </w:r>
      <w:r w:rsidRPr="00265086">
        <w:rPr>
          <w:rFonts w:ascii="Palatino" w:hAnsi="Palatino"/>
          <w:sz w:val="22"/>
          <w:szCs w:val="22"/>
        </w:rPr>
        <w:t>and thinking about what they want their future to look like.</w:t>
      </w:r>
      <w:r w:rsidR="00F82D53">
        <w:rPr>
          <w:rFonts w:ascii="Palatino" w:hAnsi="Palatino"/>
          <w:sz w:val="22"/>
          <w:szCs w:val="22"/>
        </w:rPr>
        <w:t xml:space="preserve"> </w:t>
      </w:r>
      <w:r w:rsidRPr="00265086">
        <w:rPr>
          <w:rFonts w:ascii="Palatino" w:hAnsi="Palatino"/>
          <w:sz w:val="22"/>
          <w:szCs w:val="22"/>
        </w:rPr>
        <w:t>I think so often families has spent</w:t>
      </w:r>
      <w:r w:rsidR="00F82D53">
        <w:rPr>
          <w:rFonts w:ascii="Palatino" w:hAnsi="Palatino"/>
          <w:sz w:val="22"/>
          <w:szCs w:val="22"/>
        </w:rPr>
        <w:t xml:space="preserve"> </w:t>
      </w:r>
      <w:r w:rsidRPr="00265086">
        <w:rPr>
          <w:rFonts w:ascii="Palatino" w:hAnsi="Palatino"/>
          <w:sz w:val="22"/>
          <w:szCs w:val="22"/>
        </w:rPr>
        <w:t>so many years speaking up for their child with a disability.</w:t>
      </w:r>
      <w:r w:rsidR="00F82D53">
        <w:rPr>
          <w:rFonts w:ascii="Palatino" w:hAnsi="Palatino"/>
          <w:sz w:val="22"/>
          <w:szCs w:val="22"/>
        </w:rPr>
        <w:t xml:space="preserve"> </w:t>
      </w:r>
      <w:r w:rsidRPr="00265086">
        <w:rPr>
          <w:rFonts w:ascii="Palatino" w:hAnsi="Palatino"/>
          <w:sz w:val="22"/>
          <w:szCs w:val="22"/>
        </w:rPr>
        <w:t xml:space="preserve">It can </w:t>
      </w:r>
      <w:proofErr w:type="spellStart"/>
      <w:r w:rsidRPr="00265086">
        <w:rPr>
          <w:rFonts w:ascii="Palatino" w:hAnsi="Palatino"/>
          <w:sz w:val="22"/>
          <w:szCs w:val="22"/>
        </w:rPr>
        <w:t>kinda</w:t>
      </w:r>
      <w:proofErr w:type="spellEnd"/>
      <w:r w:rsidRPr="00265086">
        <w:rPr>
          <w:rFonts w:ascii="Palatino" w:hAnsi="Palatino"/>
          <w:sz w:val="22"/>
          <w:szCs w:val="22"/>
        </w:rPr>
        <w:t xml:space="preserve"> be a new experience to really try</w:t>
      </w:r>
      <w:r w:rsidR="00F82D53">
        <w:rPr>
          <w:rFonts w:ascii="Palatino" w:hAnsi="Palatino"/>
          <w:sz w:val="22"/>
          <w:szCs w:val="22"/>
        </w:rPr>
        <w:t xml:space="preserve"> </w:t>
      </w:r>
      <w:r w:rsidRPr="00265086">
        <w:rPr>
          <w:rFonts w:ascii="Palatino" w:hAnsi="Palatino"/>
          <w:sz w:val="22"/>
          <w:szCs w:val="22"/>
        </w:rPr>
        <w:t>to take a step back and let the young adult</w:t>
      </w:r>
      <w:r w:rsidR="00F82D53">
        <w:rPr>
          <w:rFonts w:ascii="Palatino" w:hAnsi="Palatino"/>
          <w:sz w:val="22"/>
          <w:szCs w:val="22"/>
        </w:rPr>
        <w:t xml:space="preserve"> </w:t>
      </w:r>
      <w:r w:rsidRPr="00265086">
        <w:rPr>
          <w:rFonts w:ascii="Palatino" w:hAnsi="Palatino"/>
          <w:sz w:val="22"/>
          <w:szCs w:val="22"/>
        </w:rPr>
        <w:t>with a disability speak for themselves</w:t>
      </w:r>
      <w:r w:rsidR="00F82D53">
        <w:rPr>
          <w:rFonts w:ascii="Palatino" w:hAnsi="Palatino"/>
          <w:sz w:val="22"/>
          <w:szCs w:val="22"/>
        </w:rPr>
        <w:t xml:space="preserve"> </w:t>
      </w:r>
      <w:r w:rsidRPr="00265086">
        <w:rPr>
          <w:rFonts w:ascii="Palatino" w:hAnsi="Palatino"/>
          <w:sz w:val="22"/>
          <w:szCs w:val="22"/>
        </w:rPr>
        <w:t>and practice those self-advocacy skills,</w:t>
      </w:r>
    </w:p>
    <w:p w14:paraId="02762629" w14:textId="4B60F483" w:rsidR="00265086" w:rsidRPr="00265086" w:rsidRDefault="00265086" w:rsidP="00265086">
      <w:pPr>
        <w:rPr>
          <w:rFonts w:ascii="Palatino" w:hAnsi="Palatino"/>
          <w:sz w:val="22"/>
          <w:szCs w:val="22"/>
        </w:rPr>
      </w:pPr>
      <w:r w:rsidRPr="00265086">
        <w:rPr>
          <w:rFonts w:ascii="Palatino" w:hAnsi="Palatino"/>
          <w:sz w:val="22"/>
          <w:szCs w:val="22"/>
        </w:rPr>
        <w:t>and really think</w:t>
      </w:r>
      <w:r w:rsidR="00F82D53">
        <w:rPr>
          <w:rFonts w:ascii="Palatino" w:hAnsi="Palatino"/>
          <w:sz w:val="22"/>
          <w:szCs w:val="22"/>
        </w:rPr>
        <w:t xml:space="preserve"> </w:t>
      </w:r>
      <w:r w:rsidRPr="00265086">
        <w:rPr>
          <w:rFonts w:ascii="Palatino" w:hAnsi="Palatino"/>
          <w:sz w:val="22"/>
          <w:szCs w:val="22"/>
        </w:rPr>
        <w:t>what does a meaningful future look like for me?</w:t>
      </w:r>
      <w:r w:rsidR="00F82D53">
        <w:rPr>
          <w:rFonts w:ascii="Palatino" w:hAnsi="Palatino"/>
          <w:sz w:val="22"/>
          <w:szCs w:val="22"/>
        </w:rPr>
        <w:t xml:space="preserve"> </w:t>
      </w:r>
      <w:r w:rsidRPr="00265086">
        <w:rPr>
          <w:rFonts w:ascii="Palatino" w:hAnsi="Palatino"/>
          <w:sz w:val="22"/>
          <w:szCs w:val="22"/>
        </w:rPr>
        <w:t>And person-centered planning is all about placing the goals</w:t>
      </w:r>
      <w:r w:rsidR="00F82D53">
        <w:rPr>
          <w:rFonts w:ascii="Palatino" w:hAnsi="Palatino"/>
          <w:sz w:val="22"/>
          <w:szCs w:val="22"/>
        </w:rPr>
        <w:t xml:space="preserve"> </w:t>
      </w:r>
      <w:r w:rsidRPr="00265086">
        <w:rPr>
          <w:rFonts w:ascii="Palatino" w:hAnsi="Palatino"/>
          <w:sz w:val="22"/>
          <w:szCs w:val="22"/>
        </w:rPr>
        <w:t>and dreams and desires and needs of that person</w:t>
      </w:r>
      <w:r w:rsidR="00F82D53">
        <w:rPr>
          <w:rFonts w:ascii="Palatino" w:hAnsi="Palatino"/>
          <w:sz w:val="22"/>
          <w:szCs w:val="22"/>
        </w:rPr>
        <w:t xml:space="preserve"> </w:t>
      </w:r>
      <w:r w:rsidRPr="00265086">
        <w:rPr>
          <w:rFonts w:ascii="Palatino" w:hAnsi="Palatino"/>
          <w:sz w:val="22"/>
          <w:szCs w:val="22"/>
        </w:rPr>
        <w:t>with a disability at the very center</w:t>
      </w:r>
      <w:r w:rsidR="00F82D53">
        <w:rPr>
          <w:rFonts w:ascii="Palatino" w:hAnsi="Palatino"/>
          <w:sz w:val="22"/>
          <w:szCs w:val="22"/>
        </w:rPr>
        <w:t xml:space="preserve"> </w:t>
      </w:r>
      <w:r w:rsidRPr="00265086">
        <w:rPr>
          <w:rFonts w:ascii="Palatino" w:hAnsi="Palatino"/>
          <w:sz w:val="22"/>
          <w:szCs w:val="22"/>
        </w:rPr>
        <w:t>of what a circle of support</w:t>
      </w:r>
      <w:r w:rsidR="00F82D53">
        <w:rPr>
          <w:rFonts w:ascii="Palatino" w:hAnsi="Palatino"/>
          <w:sz w:val="22"/>
          <w:szCs w:val="22"/>
        </w:rPr>
        <w:t xml:space="preserve"> </w:t>
      </w:r>
      <w:r w:rsidRPr="00265086">
        <w:rPr>
          <w:rFonts w:ascii="Palatino" w:hAnsi="Palatino"/>
          <w:sz w:val="22"/>
          <w:szCs w:val="22"/>
        </w:rPr>
        <w:t>or a team of supporters will be focusing on.</w:t>
      </w:r>
      <w:r w:rsidR="00F82D53">
        <w:rPr>
          <w:rFonts w:ascii="Palatino" w:hAnsi="Palatino"/>
          <w:sz w:val="22"/>
          <w:szCs w:val="22"/>
        </w:rPr>
        <w:t xml:space="preserve"> </w:t>
      </w:r>
      <w:r w:rsidRPr="00265086">
        <w:rPr>
          <w:rFonts w:ascii="Palatino" w:hAnsi="Palatino"/>
          <w:sz w:val="22"/>
          <w:szCs w:val="22"/>
        </w:rPr>
        <w:t>It's not about what services are available</w:t>
      </w:r>
      <w:r w:rsidR="00F82D53">
        <w:rPr>
          <w:rFonts w:ascii="Palatino" w:hAnsi="Palatino"/>
          <w:sz w:val="22"/>
          <w:szCs w:val="22"/>
        </w:rPr>
        <w:t xml:space="preserve">, </w:t>
      </w:r>
      <w:r w:rsidRPr="00265086">
        <w:rPr>
          <w:rFonts w:ascii="Palatino" w:hAnsi="Palatino"/>
          <w:sz w:val="22"/>
          <w:szCs w:val="22"/>
        </w:rPr>
        <w:t>or people thinking well that may or may not be possible</w:t>
      </w:r>
    </w:p>
    <w:p w14:paraId="18807265" w14:textId="575A2B1B" w:rsidR="00265086" w:rsidRPr="00265086" w:rsidRDefault="00265086" w:rsidP="00265086">
      <w:pPr>
        <w:rPr>
          <w:rFonts w:ascii="Palatino" w:hAnsi="Palatino"/>
          <w:sz w:val="22"/>
          <w:szCs w:val="22"/>
        </w:rPr>
      </w:pPr>
      <w:r w:rsidRPr="00265086">
        <w:rPr>
          <w:rFonts w:ascii="Palatino" w:hAnsi="Palatino"/>
          <w:sz w:val="22"/>
          <w:szCs w:val="22"/>
        </w:rPr>
        <w:t>with the resources we have.</w:t>
      </w:r>
      <w:r w:rsidR="00F82D53">
        <w:rPr>
          <w:rFonts w:ascii="Palatino" w:hAnsi="Palatino"/>
          <w:sz w:val="22"/>
          <w:szCs w:val="22"/>
        </w:rPr>
        <w:t xml:space="preserve"> </w:t>
      </w:r>
      <w:r w:rsidRPr="00265086">
        <w:rPr>
          <w:rFonts w:ascii="Palatino" w:hAnsi="Palatino"/>
          <w:sz w:val="22"/>
          <w:szCs w:val="22"/>
        </w:rPr>
        <w:t>Start where the person with the disability is</w:t>
      </w:r>
      <w:r w:rsidR="00F82D53">
        <w:rPr>
          <w:rFonts w:ascii="Palatino" w:hAnsi="Palatino"/>
          <w:sz w:val="22"/>
          <w:szCs w:val="22"/>
        </w:rPr>
        <w:t xml:space="preserve"> a</w:t>
      </w:r>
      <w:r w:rsidRPr="00265086">
        <w:rPr>
          <w:rFonts w:ascii="Palatino" w:hAnsi="Palatino"/>
          <w:sz w:val="22"/>
          <w:szCs w:val="22"/>
        </w:rPr>
        <w:t>nd what they want their future to look like.</w:t>
      </w:r>
      <w:r w:rsidR="00F82D53">
        <w:rPr>
          <w:rFonts w:ascii="Palatino" w:hAnsi="Palatino"/>
          <w:sz w:val="22"/>
          <w:szCs w:val="22"/>
        </w:rPr>
        <w:t xml:space="preserve"> </w:t>
      </w:r>
      <w:r w:rsidRPr="00265086">
        <w:rPr>
          <w:rFonts w:ascii="Palatino" w:hAnsi="Palatino"/>
          <w:sz w:val="22"/>
          <w:szCs w:val="22"/>
        </w:rPr>
        <w:t>Person-centered planning encourages families and supporters</w:t>
      </w:r>
    </w:p>
    <w:p w14:paraId="03167D51" w14:textId="31ABD1E7" w:rsidR="000F5BE9" w:rsidRDefault="00265086" w:rsidP="000F5BE9">
      <w:pPr>
        <w:rPr>
          <w:rFonts w:ascii="Palatino" w:hAnsi="Palatino"/>
          <w:sz w:val="22"/>
          <w:szCs w:val="22"/>
        </w:rPr>
      </w:pPr>
      <w:r w:rsidRPr="00265086">
        <w:rPr>
          <w:rFonts w:ascii="Palatino" w:hAnsi="Palatino"/>
          <w:sz w:val="22"/>
          <w:szCs w:val="22"/>
        </w:rPr>
        <w:t>to stay solutions oriented,</w:t>
      </w:r>
      <w:r w:rsidR="00F82D53">
        <w:rPr>
          <w:rFonts w:ascii="Palatino" w:hAnsi="Palatino"/>
          <w:sz w:val="22"/>
          <w:szCs w:val="22"/>
        </w:rPr>
        <w:t xml:space="preserve"> </w:t>
      </w:r>
      <w:r w:rsidRPr="00265086">
        <w:rPr>
          <w:rFonts w:ascii="Palatino" w:hAnsi="Palatino"/>
          <w:sz w:val="22"/>
          <w:szCs w:val="22"/>
        </w:rPr>
        <w:t>and to figure out how we can all work together</w:t>
      </w:r>
      <w:r w:rsidR="00F82D53">
        <w:rPr>
          <w:rFonts w:ascii="Palatino" w:hAnsi="Palatino"/>
          <w:sz w:val="22"/>
          <w:szCs w:val="22"/>
        </w:rPr>
        <w:t xml:space="preserve"> </w:t>
      </w:r>
      <w:r w:rsidRPr="00265086">
        <w:rPr>
          <w:rFonts w:ascii="Palatino" w:hAnsi="Palatino"/>
          <w:sz w:val="22"/>
          <w:szCs w:val="22"/>
        </w:rPr>
        <w:t>as a team to make someone's dreams happen.</w:t>
      </w:r>
    </w:p>
    <w:p w14:paraId="5CA3C1A0" w14:textId="77777777" w:rsidR="000F5BE9" w:rsidRDefault="000F5BE9" w:rsidP="000F5BE9">
      <w:pPr>
        <w:rPr>
          <w:rFonts w:ascii="Palatino" w:hAnsi="Palatino"/>
          <w:sz w:val="22"/>
          <w:szCs w:val="22"/>
        </w:rPr>
      </w:pPr>
    </w:p>
    <w:p w14:paraId="1147FD41"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5: PERSON-CENTERED PLANNING MEETING</w:t>
      </w:r>
    </w:p>
    <w:p w14:paraId="0D99823D" w14:textId="213AA015" w:rsidR="00F82D53" w:rsidRDefault="000F5BE9" w:rsidP="00F82D53">
      <w:pPr>
        <w:rPr>
          <w:rFonts w:ascii="Palatino" w:hAnsi="Palatino"/>
          <w:sz w:val="22"/>
          <w:szCs w:val="22"/>
        </w:rPr>
      </w:pPr>
      <w:r>
        <w:rPr>
          <w:rFonts w:ascii="Palatino" w:hAnsi="Palatino"/>
          <w:sz w:val="22"/>
          <w:szCs w:val="22"/>
        </w:rPr>
        <w:t xml:space="preserve">At a typical person-centered planning meeting, the team will meet in the person’s home or somewhere they are comfortable. A facilitator will lead the group through reviewing a personal profile, sharing visions for the future, identifying obstacles to this goal, and developing action steps. The individual with a disability plays a central role in shaping the conversation. The goal of person-centered planning is to ensure they are the ones leading the decisions. </w:t>
      </w:r>
      <w:r w:rsidR="00F82D53" w:rsidRPr="00F82D53">
        <w:rPr>
          <w:rFonts w:ascii="Palatino" w:hAnsi="Palatino"/>
          <w:sz w:val="22"/>
          <w:szCs w:val="22"/>
        </w:rPr>
        <w:t>We're going to hear from Emma again,</w:t>
      </w:r>
      <w:r w:rsidR="00F82D53">
        <w:rPr>
          <w:rFonts w:ascii="Palatino" w:hAnsi="Palatino"/>
          <w:sz w:val="22"/>
          <w:szCs w:val="22"/>
        </w:rPr>
        <w:t xml:space="preserve"> </w:t>
      </w:r>
      <w:r w:rsidR="00F82D53" w:rsidRPr="00F82D53">
        <w:rPr>
          <w:rFonts w:ascii="Palatino" w:hAnsi="Palatino"/>
          <w:sz w:val="22"/>
          <w:szCs w:val="22"/>
        </w:rPr>
        <w:t>who will share several common ways</w:t>
      </w:r>
      <w:r w:rsidR="00F82D53">
        <w:rPr>
          <w:rFonts w:ascii="Palatino" w:hAnsi="Palatino"/>
          <w:sz w:val="22"/>
          <w:szCs w:val="22"/>
        </w:rPr>
        <w:t xml:space="preserve"> </w:t>
      </w:r>
      <w:r w:rsidR="00F82D53" w:rsidRPr="00F82D53">
        <w:rPr>
          <w:rFonts w:ascii="Palatino" w:hAnsi="Palatino"/>
          <w:sz w:val="22"/>
          <w:szCs w:val="22"/>
        </w:rPr>
        <w:t>to structure a person-centered planning meeting.</w:t>
      </w:r>
    </w:p>
    <w:p w14:paraId="611C13ED" w14:textId="0D35642F" w:rsidR="00F82D53" w:rsidRDefault="00F82D53" w:rsidP="00F82D53">
      <w:pPr>
        <w:rPr>
          <w:rFonts w:ascii="Palatino" w:hAnsi="Palatino"/>
          <w:sz w:val="22"/>
          <w:szCs w:val="22"/>
        </w:rPr>
      </w:pPr>
    </w:p>
    <w:p w14:paraId="484F59B8" w14:textId="77777777" w:rsidR="00F82D53" w:rsidRDefault="00F82D53" w:rsidP="00F82D53">
      <w:pPr>
        <w:rPr>
          <w:rFonts w:ascii="Palatino" w:hAnsi="Palatino"/>
          <w:sz w:val="22"/>
          <w:szCs w:val="22"/>
        </w:rPr>
      </w:pPr>
    </w:p>
    <w:p w14:paraId="2731B8D8" w14:textId="77777777" w:rsidR="00F82D53" w:rsidRPr="00BA6889" w:rsidRDefault="00F82D53" w:rsidP="00F82D53">
      <w:pPr>
        <w:rPr>
          <w:rFonts w:ascii="Palatino" w:hAnsi="Palatino"/>
          <w:i/>
          <w:iCs/>
          <w:sz w:val="22"/>
          <w:szCs w:val="22"/>
        </w:rPr>
      </w:pPr>
      <w:r w:rsidRPr="00BA6889">
        <w:rPr>
          <w:rFonts w:ascii="Palatino" w:hAnsi="Palatino"/>
          <w:i/>
          <w:iCs/>
          <w:sz w:val="22"/>
          <w:szCs w:val="22"/>
        </w:rPr>
        <w:t>Reference: https://www.pacer.org/transition/learning-center/independent-community-living/person-centered.asp</w:t>
      </w:r>
    </w:p>
    <w:p w14:paraId="545126EE" w14:textId="77777777" w:rsidR="00F82D53" w:rsidRPr="00F82D53" w:rsidRDefault="00F82D53" w:rsidP="00F82D53">
      <w:pPr>
        <w:rPr>
          <w:rFonts w:ascii="Palatino" w:hAnsi="Palatino"/>
          <w:sz w:val="22"/>
          <w:szCs w:val="22"/>
        </w:rPr>
      </w:pPr>
    </w:p>
    <w:p w14:paraId="55261681" w14:textId="77777777" w:rsidR="00F82D53" w:rsidRPr="00F82D53" w:rsidRDefault="00F82D53" w:rsidP="00F82D53">
      <w:pPr>
        <w:rPr>
          <w:rFonts w:ascii="Palatino" w:hAnsi="Palatino"/>
          <w:b/>
          <w:sz w:val="22"/>
          <w:szCs w:val="22"/>
        </w:rPr>
      </w:pPr>
    </w:p>
    <w:p w14:paraId="13102DA1" w14:textId="40F6AFC4" w:rsidR="00F82D53" w:rsidRPr="00F82D53" w:rsidRDefault="00F82D53" w:rsidP="00F82D53">
      <w:pPr>
        <w:rPr>
          <w:rFonts w:ascii="Palatino" w:hAnsi="Palatino"/>
          <w:b/>
          <w:sz w:val="22"/>
          <w:szCs w:val="22"/>
        </w:rPr>
      </w:pPr>
      <w:r w:rsidRPr="00F82D53">
        <w:rPr>
          <w:rFonts w:ascii="Palatino" w:hAnsi="Palatino"/>
          <w:b/>
          <w:sz w:val="22"/>
          <w:szCs w:val="22"/>
        </w:rPr>
        <w:t>[Video Interview]</w:t>
      </w:r>
    </w:p>
    <w:p w14:paraId="3FEBAA15" w14:textId="39106EF5" w:rsidR="00F82D53" w:rsidRPr="00F82D53" w:rsidRDefault="00F82D53" w:rsidP="00F82D53">
      <w:pPr>
        <w:rPr>
          <w:rFonts w:ascii="Palatino" w:hAnsi="Palatino"/>
          <w:sz w:val="22"/>
          <w:szCs w:val="22"/>
        </w:rPr>
      </w:pPr>
      <w:r w:rsidRPr="00F82D53">
        <w:rPr>
          <w:rFonts w:ascii="Palatino" w:hAnsi="Palatino"/>
          <w:sz w:val="22"/>
          <w:szCs w:val="22"/>
        </w:rPr>
        <w:t xml:space="preserve"> (gentle music)</w:t>
      </w:r>
      <w:r>
        <w:rPr>
          <w:rFonts w:ascii="Palatino" w:hAnsi="Palatino"/>
          <w:sz w:val="22"/>
          <w:szCs w:val="22"/>
        </w:rPr>
        <w:t xml:space="preserve"> </w:t>
      </w:r>
      <w:r w:rsidRPr="00F82D53">
        <w:rPr>
          <w:rFonts w:ascii="Palatino" w:hAnsi="Palatino"/>
          <w:sz w:val="22"/>
          <w:szCs w:val="22"/>
        </w:rPr>
        <w:t>So in person-centered planning,</w:t>
      </w:r>
      <w:r>
        <w:rPr>
          <w:rFonts w:ascii="Palatino" w:hAnsi="Palatino"/>
          <w:sz w:val="22"/>
          <w:szCs w:val="22"/>
        </w:rPr>
        <w:t xml:space="preserve"> </w:t>
      </w:r>
      <w:r w:rsidRPr="00F82D53">
        <w:rPr>
          <w:rFonts w:ascii="Palatino" w:hAnsi="Palatino"/>
          <w:sz w:val="22"/>
          <w:szCs w:val="22"/>
        </w:rPr>
        <w:t>there's a whole host of specific strategies and tools</w:t>
      </w:r>
      <w:r>
        <w:rPr>
          <w:rFonts w:ascii="Palatino" w:hAnsi="Palatino"/>
          <w:sz w:val="22"/>
          <w:szCs w:val="22"/>
        </w:rPr>
        <w:t xml:space="preserve"> </w:t>
      </w:r>
      <w:r w:rsidRPr="00F82D53">
        <w:rPr>
          <w:rFonts w:ascii="Palatino" w:hAnsi="Palatino"/>
          <w:sz w:val="22"/>
          <w:szCs w:val="22"/>
        </w:rPr>
        <w:t>and concepts that are frequently used</w:t>
      </w:r>
      <w:r>
        <w:rPr>
          <w:rFonts w:ascii="Palatino" w:hAnsi="Palatino"/>
          <w:sz w:val="22"/>
          <w:szCs w:val="22"/>
        </w:rPr>
        <w:t xml:space="preserve"> </w:t>
      </w:r>
      <w:r w:rsidRPr="00F82D53">
        <w:rPr>
          <w:rFonts w:ascii="Palatino" w:hAnsi="Palatino"/>
          <w:sz w:val="22"/>
          <w:szCs w:val="22"/>
        </w:rPr>
        <w:t>to help guide the flow of these meetings.</w:t>
      </w:r>
      <w:r>
        <w:rPr>
          <w:rFonts w:ascii="Palatino" w:hAnsi="Palatino"/>
          <w:sz w:val="22"/>
          <w:szCs w:val="22"/>
        </w:rPr>
        <w:t xml:space="preserve"> </w:t>
      </w:r>
      <w:r w:rsidRPr="00F82D53">
        <w:rPr>
          <w:rFonts w:ascii="Palatino" w:hAnsi="Palatino"/>
          <w:sz w:val="22"/>
          <w:szCs w:val="22"/>
        </w:rPr>
        <w:t>One is to really always start</w:t>
      </w:r>
      <w:r>
        <w:rPr>
          <w:rFonts w:ascii="Palatino" w:hAnsi="Palatino"/>
          <w:sz w:val="22"/>
          <w:szCs w:val="22"/>
        </w:rPr>
        <w:t xml:space="preserve"> </w:t>
      </w:r>
      <w:r w:rsidRPr="00F82D53">
        <w:rPr>
          <w:rFonts w:ascii="Palatino" w:hAnsi="Palatino"/>
          <w:sz w:val="22"/>
          <w:szCs w:val="22"/>
        </w:rPr>
        <w:t>a person-center planning meeting with what we like</w:t>
      </w:r>
      <w:r>
        <w:rPr>
          <w:rFonts w:ascii="Palatino" w:hAnsi="Palatino"/>
          <w:sz w:val="22"/>
          <w:szCs w:val="22"/>
        </w:rPr>
        <w:t xml:space="preserve"> </w:t>
      </w:r>
      <w:r w:rsidRPr="00F82D53">
        <w:rPr>
          <w:rFonts w:ascii="Palatino" w:hAnsi="Palatino"/>
          <w:sz w:val="22"/>
          <w:szCs w:val="22"/>
        </w:rPr>
        <w:t>and admire about someone.</w:t>
      </w:r>
      <w:r>
        <w:rPr>
          <w:rFonts w:ascii="Palatino" w:hAnsi="Palatino"/>
          <w:sz w:val="22"/>
          <w:szCs w:val="22"/>
        </w:rPr>
        <w:t xml:space="preserve"> </w:t>
      </w:r>
      <w:r w:rsidRPr="00F82D53">
        <w:rPr>
          <w:rFonts w:ascii="Palatino" w:hAnsi="Palatino"/>
          <w:sz w:val="22"/>
          <w:szCs w:val="22"/>
        </w:rPr>
        <w:t>So we're not just talking about someone's support needs</w:t>
      </w:r>
      <w:r>
        <w:rPr>
          <w:rFonts w:ascii="Palatino" w:hAnsi="Palatino"/>
          <w:sz w:val="22"/>
          <w:szCs w:val="22"/>
        </w:rPr>
        <w:t xml:space="preserve"> </w:t>
      </w:r>
      <w:r w:rsidRPr="00F82D53">
        <w:rPr>
          <w:rFonts w:ascii="Palatino" w:hAnsi="Palatino"/>
          <w:sz w:val="22"/>
          <w:szCs w:val="22"/>
        </w:rPr>
        <w:t>or behavior issues or areas of deficit,</w:t>
      </w:r>
      <w:r>
        <w:rPr>
          <w:rFonts w:ascii="Palatino" w:hAnsi="Palatino"/>
          <w:sz w:val="22"/>
          <w:szCs w:val="22"/>
        </w:rPr>
        <w:t xml:space="preserve"> </w:t>
      </w:r>
      <w:r w:rsidRPr="00F82D53">
        <w:rPr>
          <w:rFonts w:ascii="Palatino" w:hAnsi="Palatino"/>
          <w:sz w:val="22"/>
          <w:szCs w:val="22"/>
        </w:rPr>
        <w:t>but we're starting the meeting,</w:t>
      </w:r>
      <w:r>
        <w:rPr>
          <w:rFonts w:ascii="Palatino" w:hAnsi="Palatino"/>
          <w:sz w:val="22"/>
          <w:szCs w:val="22"/>
        </w:rPr>
        <w:t xml:space="preserve"> </w:t>
      </w:r>
      <w:r w:rsidRPr="00F82D53">
        <w:rPr>
          <w:rFonts w:ascii="Palatino" w:hAnsi="Palatino"/>
          <w:sz w:val="22"/>
          <w:szCs w:val="22"/>
        </w:rPr>
        <w:t>we're framing the entire conversation</w:t>
      </w:r>
      <w:r>
        <w:rPr>
          <w:rFonts w:ascii="Palatino" w:hAnsi="Palatino"/>
          <w:sz w:val="22"/>
          <w:szCs w:val="22"/>
        </w:rPr>
        <w:t xml:space="preserve"> </w:t>
      </w:r>
      <w:r w:rsidRPr="00F82D53">
        <w:rPr>
          <w:rFonts w:ascii="Palatino" w:hAnsi="Palatino"/>
          <w:sz w:val="22"/>
          <w:szCs w:val="22"/>
        </w:rPr>
        <w:t>with a strengths-based approach to talk about</w:t>
      </w:r>
      <w:r>
        <w:rPr>
          <w:rFonts w:ascii="Palatino" w:hAnsi="Palatino"/>
          <w:sz w:val="22"/>
          <w:szCs w:val="22"/>
        </w:rPr>
        <w:t xml:space="preserve"> </w:t>
      </w:r>
      <w:r w:rsidRPr="00F82D53">
        <w:rPr>
          <w:rFonts w:ascii="Palatino" w:hAnsi="Palatino"/>
          <w:sz w:val="22"/>
          <w:szCs w:val="22"/>
        </w:rPr>
        <w:t>what we all really appreciate</w:t>
      </w:r>
      <w:r>
        <w:rPr>
          <w:rFonts w:ascii="Palatino" w:hAnsi="Palatino"/>
          <w:sz w:val="22"/>
          <w:szCs w:val="22"/>
        </w:rPr>
        <w:t xml:space="preserve"> </w:t>
      </w:r>
      <w:r w:rsidRPr="00F82D53">
        <w:rPr>
          <w:rFonts w:ascii="Palatino" w:hAnsi="Palatino"/>
          <w:sz w:val="22"/>
          <w:szCs w:val="22"/>
        </w:rPr>
        <w:t>about the person with the disability.</w:t>
      </w:r>
    </w:p>
    <w:p w14:paraId="11CB7032" w14:textId="75E0D694" w:rsidR="000F5BE9" w:rsidRDefault="00F82D53" w:rsidP="00F82D53">
      <w:pPr>
        <w:rPr>
          <w:rFonts w:ascii="Palatino" w:hAnsi="Palatino"/>
          <w:sz w:val="22"/>
          <w:szCs w:val="22"/>
        </w:rPr>
      </w:pPr>
      <w:r w:rsidRPr="00F82D53">
        <w:rPr>
          <w:rFonts w:ascii="Palatino" w:hAnsi="Palatino"/>
          <w:sz w:val="22"/>
          <w:szCs w:val="22"/>
        </w:rPr>
        <w:t>Another really common concept</w:t>
      </w:r>
      <w:r>
        <w:rPr>
          <w:rFonts w:ascii="Palatino" w:hAnsi="Palatino"/>
          <w:sz w:val="22"/>
          <w:szCs w:val="22"/>
        </w:rPr>
        <w:t xml:space="preserve"> </w:t>
      </w:r>
      <w:r w:rsidRPr="00F82D53">
        <w:rPr>
          <w:rFonts w:ascii="Palatino" w:hAnsi="Palatino"/>
          <w:sz w:val="22"/>
          <w:szCs w:val="22"/>
        </w:rPr>
        <w:t>to guide these conversations is to look at</w:t>
      </w:r>
      <w:r>
        <w:rPr>
          <w:rFonts w:ascii="Palatino" w:hAnsi="Palatino"/>
          <w:sz w:val="22"/>
          <w:szCs w:val="22"/>
        </w:rPr>
        <w:t xml:space="preserve"> </w:t>
      </w:r>
      <w:r w:rsidRPr="00F82D53">
        <w:rPr>
          <w:rFonts w:ascii="Palatino" w:hAnsi="Palatino"/>
          <w:sz w:val="22"/>
          <w:szCs w:val="22"/>
        </w:rPr>
        <w:t>what is important to the person,</w:t>
      </w:r>
      <w:r>
        <w:rPr>
          <w:rFonts w:ascii="Palatino" w:hAnsi="Palatino"/>
          <w:sz w:val="22"/>
          <w:szCs w:val="22"/>
        </w:rPr>
        <w:t xml:space="preserve"> </w:t>
      </w:r>
      <w:r w:rsidRPr="00F82D53">
        <w:rPr>
          <w:rFonts w:ascii="Palatino" w:hAnsi="Palatino"/>
          <w:sz w:val="22"/>
          <w:szCs w:val="22"/>
        </w:rPr>
        <w:t>and what's important for the person.</w:t>
      </w:r>
      <w:r>
        <w:rPr>
          <w:rFonts w:ascii="Palatino" w:hAnsi="Palatino"/>
          <w:sz w:val="22"/>
          <w:szCs w:val="22"/>
        </w:rPr>
        <w:t xml:space="preserve"> </w:t>
      </w:r>
      <w:r w:rsidRPr="00F82D53">
        <w:rPr>
          <w:rFonts w:ascii="Palatino" w:hAnsi="Palatino"/>
          <w:sz w:val="22"/>
          <w:szCs w:val="22"/>
        </w:rPr>
        <w:t>I think often in these meetings,</w:t>
      </w:r>
      <w:r>
        <w:rPr>
          <w:rFonts w:ascii="Palatino" w:hAnsi="Palatino"/>
          <w:sz w:val="22"/>
          <w:szCs w:val="22"/>
        </w:rPr>
        <w:t xml:space="preserve"> </w:t>
      </w:r>
      <w:r w:rsidRPr="00F82D53">
        <w:rPr>
          <w:rFonts w:ascii="Palatino" w:hAnsi="Palatino"/>
          <w:sz w:val="22"/>
          <w:szCs w:val="22"/>
        </w:rPr>
        <w:t>families and professionals can maybe default</w:t>
      </w:r>
      <w:r>
        <w:rPr>
          <w:rFonts w:ascii="Palatino" w:hAnsi="Palatino"/>
          <w:sz w:val="22"/>
          <w:szCs w:val="22"/>
        </w:rPr>
        <w:t xml:space="preserve"> </w:t>
      </w:r>
      <w:r w:rsidRPr="00F82D53">
        <w:rPr>
          <w:rFonts w:ascii="Palatino" w:hAnsi="Palatino"/>
          <w:sz w:val="22"/>
          <w:szCs w:val="22"/>
        </w:rPr>
        <w:t xml:space="preserve">to thinking about that important </w:t>
      </w:r>
      <w:r>
        <w:rPr>
          <w:rFonts w:ascii="Palatino" w:hAnsi="Palatino"/>
          <w:sz w:val="22"/>
          <w:szCs w:val="22"/>
        </w:rPr>
        <w:t>“for” piece</w:t>
      </w:r>
      <w:r w:rsidRPr="00F82D53">
        <w:rPr>
          <w:rFonts w:ascii="Palatino" w:hAnsi="Palatino"/>
          <w:sz w:val="22"/>
          <w:szCs w:val="22"/>
        </w:rPr>
        <w:t>.</w:t>
      </w:r>
      <w:r>
        <w:rPr>
          <w:rFonts w:ascii="Palatino" w:hAnsi="Palatino"/>
          <w:sz w:val="22"/>
          <w:szCs w:val="22"/>
        </w:rPr>
        <w:t xml:space="preserve"> </w:t>
      </w:r>
      <w:r w:rsidRPr="00F82D53">
        <w:rPr>
          <w:rFonts w:ascii="Palatino" w:hAnsi="Palatino"/>
          <w:sz w:val="22"/>
          <w:szCs w:val="22"/>
        </w:rPr>
        <w:t>How do we make sure that someone stays healthy and safe</w:t>
      </w:r>
      <w:r>
        <w:rPr>
          <w:rFonts w:ascii="Palatino" w:hAnsi="Palatino"/>
          <w:sz w:val="22"/>
          <w:szCs w:val="22"/>
        </w:rPr>
        <w:t xml:space="preserve"> </w:t>
      </w:r>
      <w:r w:rsidRPr="00F82D53">
        <w:rPr>
          <w:rFonts w:ascii="Palatino" w:hAnsi="Palatino"/>
          <w:sz w:val="22"/>
          <w:szCs w:val="22"/>
        </w:rPr>
        <w:t>and potential problems of accessing services that they need</w:t>
      </w:r>
      <w:r>
        <w:rPr>
          <w:rFonts w:ascii="Palatino" w:hAnsi="Palatino"/>
          <w:sz w:val="22"/>
          <w:szCs w:val="22"/>
        </w:rPr>
        <w:t xml:space="preserve"> </w:t>
      </w:r>
      <w:r w:rsidRPr="00F82D53">
        <w:rPr>
          <w:rFonts w:ascii="Palatino" w:hAnsi="Palatino"/>
          <w:sz w:val="22"/>
          <w:szCs w:val="22"/>
        </w:rPr>
        <w:t xml:space="preserve">or that sort of </w:t>
      </w:r>
      <w:proofErr w:type="gramStart"/>
      <w:r>
        <w:rPr>
          <w:rFonts w:ascii="Palatino" w:hAnsi="Palatino"/>
          <w:sz w:val="22"/>
          <w:szCs w:val="22"/>
        </w:rPr>
        <w:t>piece</w:t>
      </w:r>
      <w:r w:rsidRPr="00F82D53">
        <w:rPr>
          <w:rFonts w:ascii="Palatino" w:hAnsi="Palatino"/>
          <w:sz w:val="22"/>
          <w:szCs w:val="22"/>
        </w:rPr>
        <w:t>.</w:t>
      </w:r>
      <w:proofErr w:type="gramEnd"/>
      <w:r>
        <w:rPr>
          <w:rFonts w:ascii="Palatino" w:hAnsi="Palatino"/>
          <w:sz w:val="22"/>
          <w:szCs w:val="22"/>
        </w:rPr>
        <w:t xml:space="preserve"> </w:t>
      </w:r>
      <w:r w:rsidRPr="00F82D53">
        <w:rPr>
          <w:rFonts w:ascii="Palatino" w:hAnsi="Palatino"/>
          <w:sz w:val="22"/>
          <w:szCs w:val="22"/>
        </w:rPr>
        <w:t>But we know it's equally important</w:t>
      </w:r>
      <w:r>
        <w:rPr>
          <w:rFonts w:ascii="Palatino" w:hAnsi="Palatino"/>
          <w:sz w:val="22"/>
          <w:szCs w:val="22"/>
        </w:rPr>
        <w:t xml:space="preserve"> </w:t>
      </w:r>
      <w:r w:rsidRPr="00F82D53">
        <w:rPr>
          <w:rFonts w:ascii="Palatino" w:hAnsi="Palatino"/>
          <w:sz w:val="22"/>
          <w:szCs w:val="22"/>
        </w:rPr>
        <w:t>for a true quality of life.</w:t>
      </w:r>
      <w:r>
        <w:rPr>
          <w:rFonts w:ascii="Palatino" w:hAnsi="Palatino"/>
          <w:sz w:val="22"/>
          <w:szCs w:val="22"/>
        </w:rPr>
        <w:t xml:space="preserve"> </w:t>
      </w:r>
      <w:r w:rsidRPr="00F82D53">
        <w:rPr>
          <w:rFonts w:ascii="Palatino" w:hAnsi="Palatino"/>
          <w:sz w:val="22"/>
          <w:szCs w:val="22"/>
        </w:rPr>
        <w:t>So talk about what is important to the person,</w:t>
      </w:r>
      <w:r>
        <w:rPr>
          <w:rFonts w:ascii="Palatino" w:hAnsi="Palatino"/>
          <w:sz w:val="22"/>
          <w:szCs w:val="22"/>
        </w:rPr>
        <w:t xml:space="preserve"> </w:t>
      </w:r>
      <w:r w:rsidRPr="00F82D53">
        <w:rPr>
          <w:rFonts w:ascii="Palatino" w:hAnsi="Palatino"/>
          <w:sz w:val="22"/>
          <w:szCs w:val="22"/>
        </w:rPr>
        <w:t xml:space="preserve">what's </w:t>
      </w:r>
      <w:proofErr w:type="spellStart"/>
      <w:r w:rsidRPr="00F82D53">
        <w:rPr>
          <w:rFonts w:ascii="Palatino" w:hAnsi="Palatino"/>
          <w:sz w:val="22"/>
          <w:szCs w:val="22"/>
        </w:rPr>
        <w:t>gonna</w:t>
      </w:r>
      <w:proofErr w:type="spellEnd"/>
      <w:r w:rsidRPr="00F82D53">
        <w:rPr>
          <w:rFonts w:ascii="Palatino" w:hAnsi="Palatino"/>
          <w:sz w:val="22"/>
          <w:szCs w:val="22"/>
        </w:rPr>
        <w:t xml:space="preserve"> really help them feel respected</w:t>
      </w:r>
      <w:r>
        <w:rPr>
          <w:rFonts w:ascii="Palatino" w:hAnsi="Palatino"/>
          <w:sz w:val="22"/>
          <w:szCs w:val="22"/>
        </w:rPr>
        <w:t xml:space="preserve"> </w:t>
      </w:r>
      <w:r w:rsidRPr="00F82D53">
        <w:rPr>
          <w:rFonts w:ascii="Palatino" w:hAnsi="Palatino"/>
          <w:sz w:val="22"/>
          <w:szCs w:val="22"/>
        </w:rPr>
        <w:t>and happy and safe,</w:t>
      </w:r>
      <w:r>
        <w:rPr>
          <w:rFonts w:ascii="Palatino" w:hAnsi="Palatino"/>
          <w:sz w:val="22"/>
          <w:szCs w:val="22"/>
        </w:rPr>
        <w:t xml:space="preserve"> </w:t>
      </w:r>
      <w:r w:rsidRPr="00F82D53">
        <w:rPr>
          <w:rFonts w:ascii="Palatino" w:hAnsi="Palatino"/>
          <w:sz w:val="22"/>
          <w:szCs w:val="22"/>
        </w:rPr>
        <w:t>and like they have a meaningful role in their community.</w:t>
      </w:r>
      <w:r>
        <w:rPr>
          <w:rFonts w:ascii="Palatino" w:hAnsi="Palatino"/>
          <w:sz w:val="22"/>
          <w:szCs w:val="22"/>
        </w:rPr>
        <w:t xml:space="preserve"> </w:t>
      </w:r>
      <w:r w:rsidRPr="00F82D53">
        <w:rPr>
          <w:rFonts w:ascii="Palatino" w:hAnsi="Palatino"/>
          <w:sz w:val="22"/>
          <w:szCs w:val="22"/>
        </w:rPr>
        <w:t>So addressing both the important two</w:t>
      </w:r>
      <w:r>
        <w:rPr>
          <w:rFonts w:ascii="Palatino" w:hAnsi="Palatino"/>
          <w:sz w:val="22"/>
          <w:szCs w:val="22"/>
        </w:rPr>
        <w:t xml:space="preserve"> </w:t>
      </w:r>
      <w:r w:rsidRPr="00F82D53">
        <w:rPr>
          <w:rFonts w:ascii="Palatino" w:hAnsi="Palatino"/>
          <w:sz w:val="22"/>
          <w:szCs w:val="22"/>
        </w:rPr>
        <w:t>and the important four is a really standard approach</w:t>
      </w:r>
      <w:r>
        <w:rPr>
          <w:rFonts w:ascii="Palatino" w:hAnsi="Palatino"/>
          <w:sz w:val="22"/>
          <w:szCs w:val="22"/>
        </w:rPr>
        <w:t xml:space="preserve"> </w:t>
      </w:r>
      <w:r w:rsidRPr="00F82D53">
        <w:rPr>
          <w:rFonts w:ascii="Palatino" w:hAnsi="Palatino"/>
          <w:sz w:val="22"/>
          <w:szCs w:val="22"/>
        </w:rPr>
        <w:t>in person-centered planning.</w:t>
      </w:r>
      <w:r>
        <w:rPr>
          <w:rFonts w:ascii="Palatino" w:hAnsi="Palatino"/>
          <w:sz w:val="22"/>
          <w:szCs w:val="22"/>
        </w:rPr>
        <w:t xml:space="preserve"> </w:t>
      </w:r>
      <w:r w:rsidRPr="00F82D53">
        <w:rPr>
          <w:rFonts w:ascii="Palatino" w:hAnsi="Palatino"/>
          <w:sz w:val="22"/>
          <w:szCs w:val="22"/>
        </w:rPr>
        <w:t>Another one is to really talk about in detail</w:t>
      </w:r>
      <w:r>
        <w:rPr>
          <w:rFonts w:ascii="Palatino" w:hAnsi="Palatino"/>
          <w:sz w:val="22"/>
          <w:szCs w:val="22"/>
        </w:rPr>
        <w:t xml:space="preserve"> </w:t>
      </w:r>
      <w:r w:rsidRPr="00F82D53">
        <w:rPr>
          <w:rFonts w:ascii="Palatino" w:hAnsi="Palatino"/>
          <w:sz w:val="22"/>
          <w:szCs w:val="22"/>
        </w:rPr>
        <w:t>what does a good day look like for that person?</w:t>
      </w:r>
      <w:r>
        <w:rPr>
          <w:rFonts w:ascii="Palatino" w:hAnsi="Palatino"/>
          <w:sz w:val="22"/>
          <w:szCs w:val="22"/>
        </w:rPr>
        <w:t xml:space="preserve"> </w:t>
      </w:r>
      <w:r w:rsidRPr="00F82D53">
        <w:rPr>
          <w:rFonts w:ascii="Palatino" w:hAnsi="Palatino"/>
          <w:sz w:val="22"/>
          <w:szCs w:val="22"/>
        </w:rPr>
        <w:t>And what does a bad day look like?</w:t>
      </w:r>
      <w:r>
        <w:rPr>
          <w:rFonts w:ascii="Palatino" w:hAnsi="Palatino"/>
          <w:sz w:val="22"/>
          <w:szCs w:val="22"/>
        </w:rPr>
        <w:t xml:space="preserve"> </w:t>
      </w:r>
      <w:r w:rsidRPr="00F82D53">
        <w:rPr>
          <w:rFonts w:ascii="Palatino" w:hAnsi="Palatino"/>
          <w:sz w:val="22"/>
          <w:szCs w:val="22"/>
        </w:rPr>
        <w:t>And really trying to get down on paper all of the things</w:t>
      </w:r>
      <w:r>
        <w:rPr>
          <w:rFonts w:ascii="Palatino" w:hAnsi="Palatino"/>
          <w:sz w:val="22"/>
          <w:szCs w:val="22"/>
        </w:rPr>
        <w:t xml:space="preserve"> </w:t>
      </w:r>
      <w:r w:rsidRPr="00F82D53">
        <w:rPr>
          <w:rFonts w:ascii="Palatino" w:hAnsi="Palatino"/>
          <w:sz w:val="22"/>
          <w:szCs w:val="22"/>
        </w:rPr>
        <w:t>that help someone really have a satisfying day</w:t>
      </w:r>
      <w:r>
        <w:rPr>
          <w:rFonts w:ascii="Palatino" w:hAnsi="Palatino"/>
          <w:sz w:val="22"/>
          <w:szCs w:val="22"/>
        </w:rPr>
        <w:t xml:space="preserve"> </w:t>
      </w:r>
      <w:r w:rsidRPr="00F82D53">
        <w:rPr>
          <w:rFonts w:ascii="Palatino" w:hAnsi="Palatino"/>
          <w:sz w:val="22"/>
          <w:szCs w:val="22"/>
        </w:rPr>
        <w:t>and what we can do as a team to make sure that those factors</w:t>
      </w:r>
      <w:r>
        <w:rPr>
          <w:rFonts w:ascii="Palatino" w:hAnsi="Palatino"/>
          <w:sz w:val="22"/>
          <w:szCs w:val="22"/>
        </w:rPr>
        <w:t xml:space="preserve"> </w:t>
      </w:r>
      <w:r w:rsidRPr="00F82D53">
        <w:rPr>
          <w:rFonts w:ascii="Palatino" w:hAnsi="Palatino"/>
          <w:sz w:val="22"/>
          <w:szCs w:val="22"/>
        </w:rPr>
        <w:t>and those supports are present.</w:t>
      </w:r>
      <w:r>
        <w:rPr>
          <w:rFonts w:ascii="Palatino" w:hAnsi="Palatino"/>
          <w:sz w:val="22"/>
          <w:szCs w:val="22"/>
        </w:rPr>
        <w:t xml:space="preserve"> </w:t>
      </w:r>
      <w:r w:rsidRPr="00F82D53">
        <w:rPr>
          <w:rFonts w:ascii="Palatino" w:hAnsi="Palatino"/>
          <w:sz w:val="22"/>
          <w:szCs w:val="22"/>
        </w:rPr>
        <w:t>And what makes a bad day,</w:t>
      </w:r>
      <w:r>
        <w:rPr>
          <w:rFonts w:ascii="Palatino" w:hAnsi="Palatino"/>
          <w:sz w:val="22"/>
          <w:szCs w:val="22"/>
        </w:rPr>
        <w:t xml:space="preserve"> </w:t>
      </w:r>
      <w:r w:rsidRPr="00F82D53">
        <w:rPr>
          <w:rFonts w:ascii="Palatino" w:hAnsi="Palatino"/>
          <w:sz w:val="22"/>
          <w:szCs w:val="22"/>
        </w:rPr>
        <w:t>and how do we make sure</w:t>
      </w:r>
      <w:r>
        <w:rPr>
          <w:rFonts w:ascii="Palatino" w:hAnsi="Palatino"/>
          <w:sz w:val="22"/>
          <w:szCs w:val="22"/>
        </w:rPr>
        <w:t xml:space="preserve"> </w:t>
      </w:r>
      <w:r w:rsidRPr="00F82D53">
        <w:rPr>
          <w:rFonts w:ascii="Palatino" w:hAnsi="Palatino"/>
          <w:sz w:val="22"/>
          <w:szCs w:val="22"/>
        </w:rPr>
        <w:t>that we avoid those pitfalls or circumstances?</w:t>
      </w:r>
      <w:r>
        <w:rPr>
          <w:rFonts w:ascii="Palatino" w:hAnsi="Palatino"/>
          <w:sz w:val="22"/>
          <w:szCs w:val="22"/>
        </w:rPr>
        <w:t xml:space="preserve"> </w:t>
      </w:r>
      <w:r w:rsidRPr="00F82D53">
        <w:rPr>
          <w:rFonts w:ascii="Palatino" w:hAnsi="Palatino"/>
          <w:sz w:val="22"/>
          <w:szCs w:val="22"/>
        </w:rPr>
        <w:t>And then another standard person-center planning concept</w:t>
      </w:r>
      <w:r>
        <w:rPr>
          <w:rFonts w:ascii="Palatino" w:hAnsi="Palatino"/>
          <w:sz w:val="22"/>
          <w:szCs w:val="22"/>
        </w:rPr>
        <w:t xml:space="preserve"> </w:t>
      </w:r>
      <w:r w:rsidRPr="00F82D53">
        <w:rPr>
          <w:rFonts w:ascii="Palatino" w:hAnsi="Palatino"/>
          <w:sz w:val="22"/>
          <w:szCs w:val="22"/>
        </w:rPr>
        <w:t>is pretty basic just to talk about</w:t>
      </w:r>
      <w:r>
        <w:rPr>
          <w:rFonts w:ascii="Palatino" w:hAnsi="Palatino"/>
          <w:sz w:val="22"/>
          <w:szCs w:val="22"/>
        </w:rPr>
        <w:t xml:space="preserve"> </w:t>
      </w:r>
      <w:r w:rsidRPr="00F82D53">
        <w:rPr>
          <w:rFonts w:ascii="Palatino" w:hAnsi="Palatino"/>
          <w:sz w:val="22"/>
          <w:szCs w:val="22"/>
        </w:rPr>
        <w:t>what is working right now</w:t>
      </w:r>
      <w:r>
        <w:rPr>
          <w:rFonts w:ascii="Palatino" w:hAnsi="Palatino"/>
          <w:sz w:val="22"/>
          <w:szCs w:val="22"/>
        </w:rPr>
        <w:t xml:space="preserve"> </w:t>
      </w:r>
      <w:r w:rsidRPr="00F82D53">
        <w:rPr>
          <w:rFonts w:ascii="Palatino" w:hAnsi="Palatino"/>
          <w:sz w:val="22"/>
          <w:szCs w:val="22"/>
        </w:rPr>
        <w:t>in terms of helping someone achieve their goals</w:t>
      </w:r>
      <w:r>
        <w:rPr>
          <w:rFonts w:ascii="Palatino" w:hAnsi="Palatino"/>
          <w:sz w:val="22"/>
          <w:szCs w:val="22"/>
        </w:rPr>
        <w:t xml:space="preserve"> </w:t>
      </w:r>
      <w:r w:rsidRPr="00F82D53">
        <w:rPr>
          <w:rFonts w:ascii="Palatino" w:hAnsi="Palatino"/>
          <w:sz w:val="22"/>
          <w:szCs w:val="22"/>
        </w:rPr>
        <w:t>and dreams and contributing to their quality of life,</w:t>
      </w:r>
      <w:r>
        <w:rPr>
          <w:rFonts w:ascii="Palatino" w:hAnsi="Palatino"/>
          <w:sz w:val="22"/>
          <w:szCs w:val="22"/>
        </w:rPr>
        <w:t xml:space="preserve"> </w:t>
      </w:r>
      <w:r w:rsidRPr="00F82D53">
        <w:rPr>
          <w:rFonts w:ascii="Palatino" w:hAnsi="Palatino"/>
          <w:sz w:val="22"/>
          <w:szCs w:val="22"/>
        </w:rPr>
        <w:t>and what's not working?</w:t>
      </w:r>
      <w:r>
        <w:rPr>
          <w:rFonts w:ascii="Palatino" w:hAnsi="Palatino"/>
          <w:sz w:val="22"/>
          <w:szCs w:val="22"/>
        </w:rPr>
        <w:t xml:space="preserve"> </w:t>
      </w:r>
      <w:r w:rsidRPr="00F82D53">
        <w:rPr>
          <w:rFonts w:ascii="Palatino" w:hAnsi="Palatino"/>
          <w:sz w:val="22"/>
          <w:szCs w:val="22"/>
        </w:rPr>
        <w:t>What do we need to address as a team?</w:t>
      </w:r>
      <w:r>
        <w:rPr>
          <w:rFonts w:ascii="Palatino" w:hAnsi="Palatino"/>
          <w:sz w:val="22"/>
          <w:szCs w:val="22"/>
        </w:rPr>
        <w:t xml:space="preserve"> </w:t>
      </w:r>
      <w:r w:rsidRPr="00F82D53">
        <w:rPr>
          <w:rFonts w:ascii="Palatino" w:hAnsi="Palatino"/>
          <w:sz w:val="22"/>
          <w:szCs w:val="22"/>
        </w:rPr>
        <w:t xml:space="preserve">And then next steps for how we're </w:t>
      </w:r>
      <w:proofErr w:type="spellStart"/>
      <w:r w:rsidRPr="00F82D53">
        <w:rPr>
          <w:rFonts w:ascii="Palatino" w:hAnsi="Palatino"/>
          <w:sz w:val="22"/>
          <w:szCs w:val="22"/>
        </w:rPr>
        <w:t>gonna</w:t>
      </w:r>
      <w:proofErr w:type="spellEnd"/>
      <w:r w:rsidRPr="00F82D53">
        <w:rPr>
          <w:rFonts w:ascii="Palatino" w:hAnsi="Palatino"/>
          <w:sz w:val="22"/>
          <w:szCs w:val="22"/>
        </w:rPr>
        <w:t xml:space="preserve"> address any issues.</w:t>
      </w:r>
    </w:p>
    <w:p w14:paraId="49A5A9AE" w14:textId="77777777" w:rsidR="00F82D53" w:rsidRDefault="00F82D53" w:rsidP="000F5BE9">
      <w:pPr>
        <w:rPr>
          <w:rFonts w:ascii="Palatino" w:hAnsi="Palatino"/>
          <w:sz w:val="22"/>
          <w:szCs w:val="22"/>
        </w:rPr>
      </w:pPr>
    </w:p>
    <w:p w14:paraId="2F6D61DE" w14:textId="77777777" w:rsidR="000F5BE9" w:rsidRPr="00E95FA8" w:rsidRDefault="000F5BE9" w:rsidP="000F5BE9">
      <w:pPr>
        <w:rPr>
          <w:rFonts w:ascii="Palatino" w:hAnsi="Palatino"/>
          <w:b/>
          <w:bCs/>
          <w:sz w:val="22"/>
          <w:szCs w:val="22"/>
        </w:rPr>
      </w:pPr>
    </w:p>
    <w:p w14:paraId="12504A55"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6: COLLABORATION AND PERSON-CENTERED PLANNING</w:t>
      </w:r>
    </w:p>
    <w:p w14:paraId="2D4059B3" w14:textId="77777777" w:rsidR="000F5BE9" w:rsidRDefault="000F5BE9" w:rsidP="000F5BE9">
      <w:pPr>
        <w:rPr>
          <w:rFonts w:ascii="Palatino" w:hAnsi="Palatino"/>
          <w:sz w:val="22"/>
          <w:szCs w:val="22"/>
        </w:rPr>
      </w:pPr>
      <w:r>
        <w:rPr>
          <w:rFonts w:ascii="Palatino" w:hAnsi="Palatino"/>
          <w:sz w:val="22"/>
          <w:szCs w:val="22"/>
        </w:rPr>
        <w:t xml:space="preserve">A person-centered approach is critical for any collaboration efforts. When bringing together numerous agencies, programs, and individuals who will be providing services or supports, the student’s own vision can be lost. Throughout this course, we’ve highlighted what true collaboration looks like in pre-ETS. We’ve focused on strengthening the relationship between pre-ETS providers and educators, while sharing ideas on how to meaningfully engage community partners. However, it’s crucial to keep in mind that students are the most important partner in pre-ETS. Collaboration will not be successful without meaningfully including their voice and approaching services with respect for their perspectives. </w:t>
      </w:r>
    </w:p>
    <w:p w14:paraId="18BDF20F" w14:textId="77777777" w:rsidR="000F5BE9" w:rsidRDefault="000F5BE9" w:rsidP="000F5BE9">
      <w:pPr>
        <w:rPr>
          <w:rFonts w:ascii="Palatino" w:hAnsi="Palatino"/>
          <w:sz w:val="22"/>
          <w:szCs w:val="22"/>
        </w:rPr>
      </w:pPr>
    </w:p>
    <w:p w14:paraId="49FBEE9C"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7: PROVIDERS AND PERSON-CENTERED PLANNING</w:t>
      </w:r>
    </w:p>
    <w:p w14:paraId="60FDA33F" w14:textId="77777777" w:rsidR="000F5BE9" w:rsidRDefault="000F5BE9" w:rsidP="000F5BE9">
      <w:pPr>
        <w:rPr>
          <w:rFonts w:ascii="Palatino" w:hAnsi="Palatino"/>
          <w:sz w:val="22"/>
          <w:szCs w:val="22"/>
        </w:rPr>
      </w:pPr>
      <w:r>
        <w:rPr>
          <w:rFonts w:ascii="Palatino" w:hAnsi="Palatino"/>
          <w:sz w:val="22"/>
          <w:szCs w:val="22"/>
        </w:rPr>
        <w:t xml:space="preserve">Pre-ETS providers can support a person-centered planning approach in a variety of ways. Through their collaborations with educators and community partners, they can infuse the principles of person-centered planning: enhancing community engagement, building in opportunities to make choices, and individualizing services as much as possible. In some cases, an individual student and their family might be pursuing a formal person-centered planning process. The pre-ETS provider can attend meetings and support this process in their work with the student. Let’s highlight what all these person-centered planning practices might look like in pre-ETS.  </w:t>
      </w:r>
    </w:p>
    <w:p w14:paraId="7D6C9A26" w14:textId="77777777" w:rsidR="000F5BE9" w:rsidRDefault="000F5BE9" w:rsidP="000F5BE9">
      <w:pPr>
        <w:rPr>
          <w:rFonts w:ascii="Palatino" w:hAnsi="Palatino"/>
          <w:sz w:val="22"/>
          <w:szCs w:val="22"/>
        </w:rPr>
      </w:pPr>
    </w:p>
    <w:p w14:paraId="4A62A415"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8: COMMUNITY ENGAGEMENT </w:t>
      </w:r>
    </w:p>
    <w:p w14:paraId="453D9245" w14:textId="77777777" w:rsidR="000F5BE9" w:rsidRDefault="000F5BE9" w:rsidP="000F5BE9">
      <w:pPr>
        <w:rPr>
          <w:rFonts w:ascii="Palatino" w:hAnsi="Palatino"/>
          <w:sz w:val="22"/>
          <w:szCs w:val="22"/>
        </w:rPr>
      </w:pPr>
      <w:r>
        <w:rPr>
          <w:rFonts w:ascii="Palatino" w:hAnsi="Palatino"/>
          <w:sz w:val="22"/>
          <w:szCs w:val="22"/>
        </w:rPr>
        <w:t>The importance of enhancing social support and connections is a core component of person-centered planning.</w:t>
      </w:r>
      <w:r w:rsidRPr="000B2D28">
        <w:rPr>
          <w:rFonts w:ascii="Palatino" w:hAnsi="Palatino"/>
          <w:sz w:val="22"/>
          <w:szCs w:val="22"/>
        </w:rPr>
        <w:t xml:space="preserve"> </w:t>
      </w:r>
      <w:r>
        <w:rPr>
          <w:rFonts w:ascii="Palatino" w:hAnsi="Palatino"/>
          <w:sz w:val="22"/>
          <w:szCs w:val="22"/>
        </w:rPr>
        <w:t xml:space="preserve">When preparing young people with disabilities for life after high school, it’s important to get them out of the school building and provide them with learning opportunities in the actual settings where they will live, work, and spend time in their communities. Helping students grow their network of resources and supports will increase their ability to live a self-determined life. They will have more opportunities for finding jobs or internships, developing friendships, and discovering interests and hobbies.    </w:t>
      </w:r>
    </w:p>
    <w:p w14:paraId="66213655" w14:textId="77777777" w:rsidR="000F5BE9" w:rsidRDefault="000F5BE9" w:rsidP="000F5BE9">
      <w:pPr>
        <w:rPr>
          <w:rFonts w:ascii="Palatino" w:hAnsi="Palatino"/>
          <w:sz w:val="22"/>
          <w:szCs w:val="22"/>
        </w:rPr>
      </w:pPr>
    </w:p>
    <w:p w14:paraId="232E4FD8"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9: COMMUNITY ENGAGEMENT EXAMPLE TRANSITION FAIR</w:t>
      </w:r>
    </w:p>
    <w:p w14:paraId="42B9D9B3" w14:textId="77777777" w:rsidR="000F5BE9" w:rsidRDefault="000F5BE9" w:rsidP="000F5BE9">
      <w:pPr>
        <w:rPr>
          <w:rFonts w:ascii="Palatino" w:hAnsi="Palatino"/>
          <w:sz w:val="22"/>
          <w:szCs w:val="22"/>
        </w:rPr>
      </w:pPr>
      <w:r>
        <w:rPr>
          <w:rFonts w:ascii="Palatino" w:hAnsi="Palatino"/>
          <w:sz w:val="22"/>
          <w:szCs w:val="22"/>
        </w:rPr>
        <w:t xml:space="preserve">Here are a few examples of how pre-ETS providers can increase community engagement for students they work with: </w:t>
      </w:r>
    </w:p>
    <w:p w14:paraId="6EE185C3" w14:textId="77777777" w:rsidR="000F5BE9" w:rsidRDefault="000F5BE9" w:rsidP="000F5BE9">
      <w:pPr>
        <w:rPr>
          <w:rFonts w:ascii="Palatino" w:hAnsi="Palatino"/>
          <w:sz w:val="22"/>
          <w:szCs w:val="22"/>
        </w:rPr>
      </w:pPr>
    </w:p>
    <w:p w14:paraId="5CD56C98" w14:textId="77777777" w:rsidR="000F5BE9" w:rsidRDefault="000F5BE9" w:rsidP="000F5BE9">
      <w:pPr>
        <w:pStyle w:val="ListParagraph"/>
        <w:numPr>
          <w:ilvl w:val="0"/>
          <w:numId w:val="20"/>
        </w:numPr>
        <w:rPr>
          <w:rFonts w:ascii="Palatino" w:hAnsi="Palatino"/>
          <w:sz w:val="22"/>
          <w:szCs w:val="22"/>
        </w:rPr>
      </w:pPr>
      <w:r>
        <w:rPr>
          <w:rFonts w:ascii="Palatino" w:hAnsi="Palatino"/>
          <w:b/>
          <w:bCs/>
          <w:sz w:val="22"/>
          <w:szCs w:val="22"/>
        </w:rPr>
        <w:t>T</w:t>
      </w:r>
      <w:r w:rsidRPr="00AC70B5">
        <w:rPr>
          <w:rFonts w:ascii="Palatino" w:hAnsi="Palatino"/>
          <w:b/>
          <w:bCs/>
          <w:sz w:val="22"/>
          <w:szCs w:val="22"/>
        </w:rPr>
        <w:t>ransition or resource fair</w:t>
      </w:r>
      <w:r>
        <w:rPr>
          <w:rFonts w:ascii="Palatino" w:hAnsi="Palatino"/>
          <w:b/>
          <w:bCs/>
          <w:sz w:val="22"/>
          <w:szCs w:val="22"/>
        </w:rPr>
        <w:t>s</w:t>
      </w:r>
      <w:r w:rsidRPr="00AC70B5">
        <w:rPr>
          <w:rFonts w:ascii="Palatino" w:hAnsi="Palatino"/>
          <w:b/>
          <w:bCs/>
          <w:sz w:val="22"/>
          <w:szCs w:val="22"/>
        </w:rPr>
        <w:t>.</w:t>
      </w:r>
      <w:r>
        <w:rPr>
          <w:rFonts w:ascii="Palatino" w:hAnsi="Palatino"/>
          <w:sz w:val="22"/>
          <w:szCs w:val="22"/>
        </w:rPr>
        <w:t xml:space="preserve"> Collaborate with the educator to host a transition or resource fair with agencies that can provide supports to students after high school. Here are a few tips to make these transition fairs successful and include students in a meaningful way:</w:t>
      </w:r>
    </w:p>
    <w:p w14:paraId="02B3ECA6" w14:textId="77777777" w:rsidR="000F5BE9" w:rsidRDefault="000F5BE9" w:rsidP="000F5BE9">
      <w:pPr>
        <w:pStyle w:val="ListParagraph"/>
        <w:numPr>
          <w:ilvl w:val="1"/>
          <w:numId w:val="20"/>
        </w:numPr>
        <w:rPr>
          <w:rFonts w:ascii="Palatino" w:hAnsi="Palatino"/>
          <w:sz w:val="22"/>
          <w:szCs w:val="22"/>
        </w:rPr>
      </w:pPr>
      <w:r>
        <w:rPr>
          <w:rFonts w:ascii="Palatino" w:hAnsi="Palatino"/>
          <w:sz w:val="22"/>
          <w:szCs w:val="22"/>
        </w:rPr>
        <w:t xml:space="preserve">Ensure a wide variety of vendors are included. For example, invite community recreation centers such as the YMCA, in addition to traditional disability organizations. </w:t>
      </w:r>
    </w:p>
    <w:p w14:paraId="4B8A3F39" w14:textId="77777777" w:rsidR="000F5BE9" w:rsidRDefault="000F5BE9" w:rsidP="000F5BE9">
      <w:pPr>
        <w:pStyle w:val="ListParagraph"/>
        <w:numPr>
          <w:ilvl w:val="1"/>
          <w:numId w:val="20"/>
        </w:numPr>
        <w:rPr>
          <w:rFonts w:ascii="Palatino" w:hAnsi="Palatino"/>
          <w:sz w:val="22"/>
          <w:szCs w:val="22"/>
        </w:rPr>
      </w:pPr>
      <w:r>
        <w:rPr>
          <w:rFonts w:ascii="Palatino" w:hAnsi="Palatino"/>
          <w:sz w:val="22"/>
          <w:szCs w:val="22"/>
        </w:rPr>
        <w:t>Discuss with the teacher how to tie the fair to students’ IEP and transition plans.</w:t>
      </w:r>
    </w:p>
    <w:p w14:paraId="11A839EA" w14:textId="77777777" w:rsidR="000F5BE9" w:rsidRDefault="000F5BE9" w:rsidP="000F5BE9">
      <w:pPr>
        <w:pStyle w:val="ListParagraph"/>
        <w:numPr>
          <w:ilvl w:val="1"/>
          <w:numId w:val="20"/>
        </w:numPr>
        <w:rPr>
          <w:rFonts w:ascii="Palatino" w:hAnsi="Palatino"/>
          <w:sz w:val="22"/>
          <w:szCs w:val="22"/>
        </w:rPr>
      </w:pPr>
      <w:r>
        <w:rPr>
          <w:rFonts w:ascii="Palatino" w:hAnsi="Palatino"/>
          <w:sz w:val="22"/>
          <w:szCs w:val="22"/>
        </w:rPr>
        <w:t>Think about how to include students in the event. Can they volunteer at the fair? They could help with registration or hand out snacks.</w:t>
      </w:r>
    </w:p>
    <w:p w14:paraId="7DC28611" w14:textId="77777777" w:rsidR="000F5BE9" w:rsidRDefault="000F5BE9" w:rsidP="000F5BE9">
      <w:pPr>
        <w:pStyle w:val="ListParagraph"/>
        <w:numPr>
          <w:ilvl w:val="1"/>
          <w:numId w:val="20"/>
        </w:numPr>
        <w:rPr>
          <w:rFonts w:ascii="Palatino" w:hAnsi="Palatino"/>
          <w:sz w:val="22"/>
          <w:szCs w:val="22"/>
        </w:rPr>
      </w:pPr>
      <w:r>
        <w:rPr>
          <w:rFonts w:ascii="Palatino" w:hAnsi="Palatino"/>
          <w:sz w:val="22"/>
          <w:szCs w:val="22"/>
        </w:rPr>
        <w:t xml:space="preserve"> What incentives can encourage them to interact with vendors? For example, students could be required to complete interviews with at least two vendors and talk about what they learned.  </w:t>
      </w:r>
    </w:p>
    <w:p w14:paraId="2A9E45FE" w14:textId="77777777" w:rsidR="000F5BE9" w:rsidRPr="00796C0A" w:rsidRDefault="000F5BE9" w:rsidP="000F5BE9">
      <w:pPr>
        <w:pStyle w:val="ListParagraph"/>
        <w:numPr>
          <w:ilvl w:val="1"/>
          <w:numId w:val="20"/>
        </w:numPr>
        <w:rPr>
          <w:rFonts w:ascii="Palatino" w:hAnsi="Palatino"/>
          <w:sz w:val="22"/>
          <w:szCs w:val="22"/>
        </w:rPr>
      </w:pPr>
      <w:r>
        <w:rPr>
          <w:rFonts w:ascii="Palatino" w:hAnsi="Palatino"/>
          <w:sz w:val="22"/>
          <w:szCs w:val="22"/>
        </w:rPr>
        <w:t>Consider designing an in-class assignment tied to the transition fair, such as creating the</w:t>
      </w:r>
      <w:r w:rsidRPr="00796C0A">
        <w:rPr>
          <w:rFonts w:ascii="Palatino" w:hAnsi="Palatino"/>
          <w:sz w:val="22"/>
          <w:szCs w:val="22"/>
        </w:rPr>
        <w:t xml:space="preserve"> </w:t>
      </w:r>
      <w:r>
        <w:rPr>
          <w:rFonts w:ascii="Palatino" w:hAnsi="Palatino"/>
          <w:sz w:val="22"/>
          <w:szCs w:val="22"/>
        </w:rPr>
        <w:t>program or a map of the vendor locations. Students could</w:t>
      </w:r>
    </w:p>
    <w:p w14:paraId="14EFF904" w14:textId="77777777" w:rsidR="000F5BE9" w:rsidRDefault="000F5BE9" w:rsidP="000F5BE9">
      <w:pPr>
        <w:rPr>
          <w:rFonts w:ascii="Palatino" w:hAnsi="Palatino"/>
          <w:sz w:val="22"/>
          <w:szCs w:val="22"/>
        </w:rPr>
      </w:pPr>
    </w:p>
    <w:p w14:paraId="5530DCD4"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10: COMMUNITY ENGAGEMENT EXAMPLE COMMUNITY OUTING</w:t>
      </w:r>
    </w:p>
    <w:p w14:paraId="4E948AB4" w14:textId="77777777" w:rsidR="000F5BE9" w:rsidRDefault="000F5BE9" w:rsidP="000F5BE9">
      <w:pPr>
        <w:pStyle w:val="ListParagraph"/>
        <w:numPr>
          <w:ilvl w:val="0"/>
          <w:numId w:val="20"/>
        </w:numPr>
        <w:rPr>
          <w:rFonts w:ascii="Palatino" w:hAnsi="Palatino"/>
          <w:sz w:val="22"/>
          <w:szCs w:val="22"/>
        </w:rPr>
      </w:pPr>
      <w:r w:rsidRPr="00AC70B5">
        <w:rPr>
          <w:rFonts w:ascii="Palatino" w:hAnsi="Palatino"/>
          <w:b/>
          <w:bCs/>
          <w:sz w:val="22"/>
          <w:szCs w:val="22"/>
        </w:rPr>
        <w:lastRenderedPageBreak/>
        <w:t>Community outings.</w:t>
      </w:r>
      <w:r>
        <w:rPr>
          <w:rFonts w:ascii="Palatino" w:hAnsi="Palatino"/>
          <w:sz w:val="22"/>
          <w:szCs w:val="22"/>
        </w:rPr>
        <w:t xml:space="preserve"> Schedule community outings with students when possible. Build in opportunities for them to reflect on what they learned after the community outing. Even if the provider is not the one leading community outings, collaborate with the educator to learn about future field trips or activities. The provider might be able to spend their time developing creative ways for students to reflect on or plan for these experiences. Some examples of community outings could include trips to a local fitness center, art studio, performance venue, or museum.</w:t>
      </w:r>
    </w:p>
    <w:p w14:paraId="339A057D" w14:textId="77777777" w:rsidR="000F5BE9" w:rsidRDefault="000F5BE9" w:rsidP="000F5BE9">
      <w:pPr>
        <w:rPr>
          <w:rFonts w:ascii="Palatino" w:hAnsi="Palatino"/>
          <w:sz w:val="22"/>
          <w:szCs w:val="22"/>
        </w:rPr>
      </w:pPr>
    </w:p>
    <w:p w14:paraId="36D16E0B"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11: COMMUNITY ENGAGEMENT EXAMPLE MAPPING</w:t>
      </w:r>
    </w:p>
    <w:p w14:paraId="1B776979" w14:textId="77777777" w:rsidR="000F5BE9" w:rsidRPr="00A129F9" w:rsidRDefault="000F5BE9" w:rsidP="000F5BE9">
      <w:pPr>
        <w:pStyle w:val="ListParagraph"/>
        <w:numPr>
          <w:ilvl w:val="0"/>
          <w:numId w:val="17"/>
        </w:numPr>
        <w:rPr>
          <w:rFonts w:ascii="Palatino" w:hAnsi="Palatino"/>
          <w:sz w:val="22"/>
          <w:szCs w:val="22"/>
        </w:rPr>
      </w:pPr>
      <w:r w:rsidRPr="00AC70B5">
        <w:rPr>
          <w:rFonts w:ascii="Palatino" w:hAnsi="Palatino"/>
          <w:b/>
          <w:bCs/>
          <w:sz w:val="22"/>
          <w:szCs w:val="22"/>
        </w:rPr>
        <w:t>Community resource mapping.</w:t>
      </w:r>
      <w:r>
        <w:rPr>
          <w:rFonts w:ascii="Palatino" w:hAnsi="Palatino"/>
          <w:b/>
          <w:bCs/>
          <w:sz w:val="22"/>
          <w:szCs w:val="22"/>
        </w:rPr>
        <w:t xml:space="preserve"> </w:t>
      </w:r>
      <w:r w:rsidRPr="00AC70B5">
        <w:rPr>
          <w:rFonts w:ascii="Palatino" w:hAnsi="Palatino"/>
          <w:sz w:val="22"/>
          <w:szCs w:val="22"/>
        </w:rPr>
        <w:t>Students can create a map of places in their community, such as recreational facilities, nonprofit programs, restaurants, businesses, stores, banks, and more.</w:t>
      </w:r>
      <w:r>
        <w:rPr>
          <w:rFonts w:ascii="Palatino" w:hAnsi="Palatino"/>
          <w:b/>
          <w:bCs/>
          <w:sz w:val="22"/>
          <w:szCs w:val="22"/>
        </w:rPr>
        <w:t xml:space="preserve"> </w:t>
      </w:r>
      <w:r w:rsidRPr="00A129F9">
        <w:rPr>
          <w:rFonts w:ascii="Palatino" w:hAnsi="Palatino"/>
          <w:sz w:val="22"/>
          <w:szCs w:val="22"/>
        </w:rPr>
        <w:t>Here are some tips for a community resource mapping activity:</w:t>
      </w:r>
    </w:p>
    <w:p w14:paraId="4F1619C1" w14:textId="77777777" w:rsidR="000F5BE9" w:rsidRDefault="000F5BE9" w:rsidP="000F5BE9">
      <w:pPr>
        <w:pStyle w:val="ListParagraph"/>
        <w:numPr>
          <w:ilvl w:val="1"/>
          <w:numId w:val="17"/>
        </w:numPr>
        <w:rPr>
          <w:rFonts w:ascii="Palatino" w:hAnsi="Palatino"/>
          <w:sz w:val="22"/>
          <w:szCs w:val="22"/>
        </w:rPr>
      </w:pPr>
      <w:r>
        <w:rPr>
          <w:rFonts w:ascii="Palatino" w:hAnsi="Palatino"/>
          <w:sz w:val="22"/>
          <w:szCs w:val="22"/>
        </w:rPr>
        <w:t>Tailor resources around a student’s interest</w:t>
      </w:r>
    </w:p>
    <w:p w14:paraId="1DE6CFF1" w14:textId="77777777" w:rsidR="000F5BE9" w:rsidRDefault="000F5BE9" w:rsidP="000F5BE9">
      <w:pPr>
        <w:pStyle w:val="ListParagraph"/>
        <w:numPr>
          <w:ilvl w:val="1"/>
          <w:numId w:val="17"/>
        </w:numPr>
        <w:rPr>
          <w:rFonts w:ascii="Palatino" w:hAnsi="Palatino"/>
          <w:sz w:val="22"/>
          <w:szCs w:val="22"/>
        </w:rPr>
      </w:pPr>
      <w:r>
        <w:rPr>
          <w:rFonts w:ascii="Palatino" w:hAnsi="Palatino"/>
          <w:sz w:val="22"/>
          <w:szCs w:val="22"/>
        </w:rPr>
        <w:t>Students can choose to label a printed map or use a software program to develop an electronic map</w:t>
      </w:r>
    </w:p>
    <w:p w14:paraId="3AC40753" w14:textId="77777777" w:rsidR="000F5BE9" w:rsidRDefault="000F5BE9" w:rsidP="000F5BE9">
      <w:pPr>
        <w:pStyle w:val="ListParagraph"/>
        <w:numPr>
          <w:ilvl w:val="1"/>
          <w:numId w:val="17"/>
        </w:numPr>
        <w:rPr>
          <w:rFonts w:ascii="Palatino" w:hAnsi="Palatino"/>
          <w:sz w:val="22"/>
          <w:szCs w:val="22"/>
        </w:rPr>
      </w:pPr>
      <w:r>
        <w:rPr>
          <w:rFonts w:ascii="Palatino" w:hAnsi="Palatino"/>
          <w:sz w:val="22"/>
          <w:szCs w:val="22"/>
        </w:rPr>
        <w:t>Students can use photo collages or PowerPoint presentations to showcase community places they have found.</w:t>
      </w:r>
    </w:p>
    <w:p w14:paraId="0D59CC87" w14:textId="77777777" w:rsidR="000F5BE9" w:rsidRDefault="000F5BE9" w:rsidP="000F5BE9">
      <w:pPr>
        <w:rPr>
          <w:rFonts w:ascii="Palatino" w:hAnsi="Palatino"/>
          <w:sz w:val="22"/>
          <w:szCs w:val="22"/>
        </w:rPr>
      </w:pPr>
    </w:p>
    <w:p w14:paraId="4908148F" w14:textId="77777777" w:rsidR="000F5BE9" w:rsidRPr="00883D71" w:rsidRDefault="000F5BE9" w:rsidP="000F5BE9">
      <w:pPr>
        <w:rPr>
          <w:rFonts w:ascii="Palatino" w:hAnsi="Palatino"/>
          <w:sz w:val="22"/>
          <w:szCs w:val="22"/>
        </w:rPr>
      </w:pPr>
      <w:r>
        <w:rPr>
          <w:rFonts w:ascii="Palatino" w:hAnsi="Palatino"/>
          <w:sz w:val="22"/>
          <w:szCs w:val="22"/>
        </w:rPr>
        <w:t xml:space="preserve">Make sure to check out our Self-Advocacy course for much more information on community resource mapping. </w:t>
      </w:r>
    </w:p>
    <w:p w14:paraId="560990A8" w14:textId="77777777" w:rsidR="000F5BE9" w:rsidRDefault="000F5BE9" w:rsidP="000F5BE9">
      <w:pPr>
        <w:rPr>
          <w:rFonts w:ascii="Palatino" w:hAnsi="Palatino"/>
          <w:sz w:val="22"/>
          <w:szCs w:val="22"/>
        </w:rPr>
      </w:pPr>
    </w:p>
    <w:p w14:paraId="47FF6DA6" w14:textId="77777777" w:rsidR="000F5BE9" w:rsidRPr="00E95FA8" w:rsidRDefault="000F5BE9" w:rsidP="000F5BE9">
      <w:pPr>
        <w:rPr>
          <w:rFonts w:ascii="Palatino" w:hAnsi="Palatino"/>
          <w:sz w:val="22"/>
          <w:szCs w:val="22"/>
        </w:rPr>
      </w:pPr>
      <w:r w:rsidRPr="00E95FA8">
        <w:rPr>
          <w:rFonts w:ascii="Palatino" w:hAnsi="Palatino"/>
          <w:b/>
          <w:bCs/>
          <w:sz w:val="22"/>
          <w:szCs w:val="22"/>
        </w:rPr>
        <w:t>Slide 12: CHOICE</w:t>
      </w:r>
      <w:r w:rsidRPr="00E95FA8">
        <w:rPr>
          <w:rFonts w:ascii="Palatino" w:hAnsi="Palatino"/>
          <w:sz w:val="22"/>
          <w:szCs w:val="22"/>
        </w:rPr>
        <w:t xml:space="preserve"> </w:t>
      </w:r>
    </w:p>
    <w:p w14:paraId="2D1E535F" w14:textId="77777777" w:rsidR="000F5BE9" w:rsidRDefault="000F5BE9" w:rsidP="000F5BE9">
      <w:pPr>
        <w:rPr>
          <w:rFonts w:ascii="Palatino" w:hAnsi="Palatino"/>
          <w:sz w:val="22"/>
          <w:szCs w:val="22"/>
        </w:rPr>
      </w:pPr>
      <w:r>
        <w:rPr>
          <w:rFonts w:ascii="Palatino" w:hAnsi="Palatino"/>
          <w:sz w:val="22"/>
          <w:szCs w:val="22"/>
        </w:rPr>
        <w:t xml:space="preserve">Choice is another key component of person-centered planning. This means allowing the individual the opportunity to make both everyday decisions and larger decisions. People with disabilities might need support making choices, but they should not be prevented the opportunity. </w:t>
      </w:r>
    </w:p>
    <w:p w14:paraId="7F7123B9" w14:textId="77777777" w:rsidR="000F5BE9" w:rsidRDefault="000F5BE9" w:rsidP="000F5BE9">
      <w:pPr>
        <w:rPr>
          <w:rFonts w:ascii="Palatino" w:hAnsi="Palatino"/>
          <w:sz w:val="22"/>
          <w:szCs w:val="22"/>
        </w:rPr>
      </w:pPr>
    </w:p>
    <w:p w14:paraId="32746399" w14:textId="77777777" w:rsidR="000F5BE9" w:rsidRDefault="000F5BE9" w:rsidP="000F5BE9">
      <w:pPr>
        <w:rPr>
          <w:rFonts w:ascii="Palatino" w:hAnsi="Palatino"/>
          <w:sz w:val="22"/>
          <w:szCs w:val="22"/>
        </w:rPr>
      </w:pPr>
      <w:r>
        <w:rPr>
          <w:rFonts w:ascii="Palatino" w:hAnsi="Palatino"/>
          <w:sz w:val="22"/>
          <w:szCs w:val="22"/>
        </w:rPr>
        <w:t xml:space="preserve">Providers should keep student choice a focus of pre-ETS collaboration. What might this look like in practice?  </w:t>
      </w:r>
    </w:p>
    <w:p w14:paraId="361DB3EF" w14:textId="77777777" w:rsidR="000F5BE9" w:rsidRDefault="000F5BE9" w:rsidP="000F5BE9">
      <w:pPr>
        <w:rPr>
          <w:rFonts w:ascii="Palatino" w:hAnsi="Palatino"/>
          <w:sz w:val="22"/>
          <w:szCs w:val="22"/>
        </w:rPr>
      </w:pPr>
    </w:p>
    <w:p w14:paraId="2C8C9903"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13: CHOICE EXAMPLE PRE-ETS ACTIVITIES</w:t>
      </w:r>
    </w:p>
    <w:p w14:paraId="28D6E2FB" w14:textId="77777777" w:rsidR="000F5BE9" w:rsidRDefault="000F5BE9" w:rsidP="000F5BE9">
      <w:pPr>
        <w:pStyle w:val="ListParagraph"/>
        <w:numPr>
          <w:ilvl w:val="0"/>
          <w:numId w:val="18"/>
        </w:numPr>
        <w:rPr>
          <w:rFonts w:ascii="Palatino" w:hAnsi="Palatino"/>
          <w:sz w:val="22"/>
          <w:szCs w:val="22"/>
        </w:rPr>
      </w:pPr>
      <w:r w:rsidRPr="001E0E35">
        <w:rPr>
          <w:rFonts w:ascii="Palatino" w:hAnsi="Palatino"/>
          <w:b/>
          <w:bCs/>
          <w:sz w:val="22"/>
          <w:szCs w:val="22"/>
        </w:rPr>
        <w:t xml:space="preserve">Brainstorm with </w:t>
      </w:r>
      <w:r>
        <w:rPr>
          <w:rFonts w:ascii="Palatino" w:hAnsi="Palatino"/>
          <w:b/>
          <w:bCs/>
          <w:sz w:val="22"/>
          <w:szCs w:val="22"/>
        </w:rPr>
        <w:t>the teacher</w:t>
      </w:r>
      <w:r w:rsidRPr="001E0E35">
        <w:rPr>
          <w:rFonts w:ascii="Palatino" w:hAnsi="Palatino"/>
          <w:b/>
          <w:bCs/>
          <w:sz w:val="22"/>
          <w:szCs w:val="22"/>
        </w:rPr>
        <w:t xml:space="preserve"> ways to embed choice into pre-ETS</w:t>
      </w:r>
      <w:r>
        <w:rPr>
          <w:rFonts w:ascii="Palatino" w:hAnsi="Palatino"/>
          <w:b/>
          <w:bCs/>
          <w:sz w:val="22"/>
          <w:szCs w:val="22"/>
        </w:rPr>
        <w:t xml:space="preserve"> classroom</w:t>
      </w:r>
      <w:r w:rsidRPr="001E0E35">
        <w:rPr>
          <w:rFonts w:ascii="Palatino" w:hAnsi="Palatino"/>
          <w:b/>
          <w:bCs/>
          <w:sz w:val="22"/>
          <w:szCs w:val="22"/>
        </w:rPr>
        <w:t xml:space="preserve"> activities</w:t>
      </w:r>
      <w:r>
        <w:rPr>
          <w:rFonts w:ascii="Palatino" w:hAnsi="Palatino"/>
          <w:sz w:val="22"/>
          <w:szCs w:val="22"/>
        </w:rPr>
        <w:t>. The teacher knows the students well and can provide helpful advice. Perhaps students can choose an activity, how they want to complete an activity, or who they work with.</w:t>
      </w:r>
    </w:p>
    <w:p w14:paraId="56CE7752" w14:textId="77777777" w:rsidR="000F5BE9" w:rsidRDefault="000F5BE9" w:rsidP="000F5BE9">
      <w:pPr>
        <w:rPr>
          <w:rFonts w:ascii="Palatino" w:hAnsi="Palatino"/>
          <w:sz w:val="22"/>
          <w:szCs w:val="22"/>
        </w:rPr>
      </w:pPr>
    </w:p>
    <w:p w14:paraId="49C47136"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14: CHOICE EXAMPLE GUEST SPEAKER  </w:t>
      </w:r>
    </w:p>
    <w:p w14:paraId="1037F817" w14:textId="77777777" w:rsidR="000F5BE9" w:rsidRPr="00C6311E" w:rsidRDefault="000F5BE9" w:rsidP="000F5BE9">
      <w:pPr>
        <w:pStyle w:val="ListParagraph"/>
        <w:numPr>
          <w:ilvl w:val="0"/>
          <w:numId w:val="18"/>
        </w:numPr>
        <w:rPr>
          <w:rFonts w:ascii="Palatino" w:hAnsi="Palatino"/>
          <w:sz w:val="22"/>
          <w:szCs w:val="22"/>
        </w:rPr>
      </w:pPr>
      <w:r w:rsidRPr="00C6311E">
        <w:rPr>
          <w:rFonts w:ascii="Palatino" w:hAnsi="Palatino"/>
          <w:b/>
          <w:bCs/>
          <w:sz w:val="22"/>
          <w:szCs w:val="22"/>
        </w:rPr>
        <w:t>Involve students in choosing</w:t>
      </w:r>
      <w:r>
        <w:rPr>
          <w:rFonts w:ascii="Palatino" w:hAnsi="Palatino"/>
          <w:b/>
          <w:bCs/>
          <w:sz w:val="22"/>
          <w:szCs w:val="22"/>
        </w:rPr>
        <w:t xml:space="preserve"> a</w:t>
      </w:r>
      <w:r w:rsidRPr="00C6311E">
        <w:rPr>
          <w:rFonts w:ascii="Palatino" w:hAnsi="Palatino"/>
          <w:b/>
          <w:bCs/>
          <w:sz w:val="22"/>
          <w:szCs w:val="22"/>
        </w:rPr>
        <w:t xml:space="preserve"> guest speaker for class</w:t>
      </w:r>
      <w:r w:rsidRPr="00C6311E">
        <w:rPr>
          <w:rFonts w:ascii="Palatino" w:hAnsi="Palatino"/>
          <w:sz w:val="22"/>
          <w:szCs w:val="22"/>
        </w:rPr>
        <w:t>. Don’t just pick the same guest speaker you’ve always used. Provide options and have the class vote. Additionally, ask the guest speaker to build choice into their</w:t>
      </w:r>
      <w:r>
        <w:rPr>
          <w:rFonts w:ascii="Palatino" w:hAnsi="Palatino"/>
          <w:sz w:val="22"/>
          <w:szCs w:val="22"/>
        </w:rPr>
        <w:t xml:space="preserve"> actual</w:t>
      </w:r>
      <w:r w:rsidRPr="00C6311E">
        <w:rPr>
          <w:rFonts w:ascii="Palatino" w:hAnsi="Palatino"/>
          <w:sz w:val="22"/>
          <w:szCs w:val="22"/>
        </w:rPr>
        <w:t xml:space="preserve"> presentation. For example, let’s say you’re bringing in someone from a local YMCA. Ask them to </w:t>
      </w:r>
      <w:r>
        <w:rPr>
          <w:rFonts w:ascii="Palatino" w:hAnsi="Palatino"/>
          <w:sz w:val="22"/>
          <w:szCs w:val="22"/>
        </w:rPr>
        <w:t>provide</w:t>
      </w:r>
      <w:r w:rsidRPr="00C6311E">
        <w:rPr>
          <w:rFonts w:ascii="Palatino" w:hAnsi="Palatino"/>
          <w:sz w:val="22"/>
          <w:szCs w:val="22"/>
        </w:rPr>
        <w:t xml:space="preserve"> opportunities for students to vote on what they would like </w:t>
      </w:r>
      <w:r>
        <w:rPr>
          <w:rFonts w:ascii="Palatino" w:hAnsi="Palatino"/>
          <w:sz w:val="22"/>
          <w:szCs w:val="22"/>
        </w:rPr>
        <w:t>to hear more about throughout their talk</w:t>
      </w:r>
      <w:r w:rsidRPr="00C6311E">
        <w:rPr>
          <w:rFonts w:ascii="Palatino" w:hAnsi="Palatino"/>
          <w:sz w:val="22"/>
          <w:szCs w:val="22"/>
        </w:rPr>
        <w:t xml:space="preserve">. </w:t>
      </w:r>
      <w:r>
        <w:rPr>
          <w:rFonts w:ascii="Palatino" w:hAnsi="Palatino"/>
          <w:sz w:val="22"/>
          <w:szCs w:val="22"/>
        </w:rPr>
        <w:t xml:space="preserve">Give students the opportunity to come up with questions ahead of time or a personalized checklist of things they want to know more about. They can check off this list during the guest speaker’s presentation. </w:t>
      </w:r>
      <w:r>
        <w:rPr>
          <w:rFonts w:ascii="Palatino" w:hAnsi="Palatino"/>
          <w:sz w:val="22"/>
          <w:szCs w:val="22"/>
        </w:rPr>
        <w:br/>
      </w:r>
    </w:p>
    <w:p w14:paraId="4E354B2B"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15: INDIVIDUALIZING </w:t>
      </w:r>
    </w:p>
    <w:p w14:paraId="6D918F07" w14:textId="77777777" w:rsidR="000F5BE9" w:rsidRDefault="000F5BE9" w:rsidP="000F5BE9">
      <w:pPr>
        <w:rPr>
          <w:rFonts w:ascii="Palatino" w:hAnsi="Palatino"/>
          <w:sz w:val="22"/>
          <w:szCs w:val="22"/>
        </w:rPr>
      </w:pPr>
      <w:r>
        <w:rPr>
          <w:rFonts w:ascii="Palatino" w:hAnsi="Palatino"/>
          <w:sz w:val="22"/>
          <w:szCs w:val="22"/>
        </w:rPr>
        <w:t xml:space="preserve">One of the hallmarks of person-centered planning is individualizing how information is presented or how decisions are made. For example, if an individual cannot communicate verbally, how can we still support them to understand and communicate their preferences? We always want to respect their ability to make decisions about their own life. </w:t>
      </w:r>
    </w:p>
    <w:p w14:paraId="0428FAA7" w14:textId="77777777" w:rsidR="000F5BE9" w:rsidRDefault="000F5BE9" w:rsidP="000F5BE9">
      <w:pPr>
        <w:rPr>
          <w:rFonts w:ascii="Palatino" w:hAnsi="Palatino"/>
          <w:sz w:val="22"/>
          <w:szCs w:val="22"/>
        </w:rPr>
      </w:pPr>
    </w:p>
    <w:p w14:paraId="33249CEE" w14:textId="77777777" w:rsidR="000F5BE9" w:rsidRDefault="000F5BE9" w:rsidP="000F5BE9">
      <w:pPr>
        <w:rPr>
          <w:rFonts w:ascii="Palatino" w:hAnsi="Palatino"/>
          <w:sz w:val="22"/>
          <w:szCs w:val="22"/>
        </w:rPr>
      </w:pPr>
      <w:r>
        <w:rPr>
          <w:rFonts w:ascii="Palatino" w:hAnsi="Palatino"/>
          <w:sz w:val="22"/>
          <w:szCs w:val="22"/>
        </w:rPr>
        <w:lastRenderedPageBreak/>
        <w:t xml:space="preserve">When developing partnerships with educators and community partners, providers can include discussions on how to communicate information in a variety of ways to meet student needs. Let’s talk through some examples of when these discussions might come up during pre-ETS.  </w:t>
      </w:r>
    </w:p>
    <w:p w14:paraId="1EA51C26" w14:textId="77777777" w:rsidR="000F5BE9" w:rsidRPr="00E95FA8" w:rsidRDefault="000F5BE9" w:rsidP="000F5BE9">
      <w:pPr>
        <w:rPr>
          <w:rFonts w:ascii="Palatino" w:hAnsi="Palatino"/>
          <w:b/>
          <w:bCs/>
          <w:sz w:val="22"/>
          <w:szCs w:val="22"/>
        </w:rPr>
      </w:pPr>
    </w:p>
    <w:p w14:paraId="3F358E6F"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16: INDIVIDUALIZING PROVIDING INFORMATION</w:t>
      </w:r>
    </w:p>
    <w:p w14:paraId="04A60DBF" w14:textId="77777777" w:rsidR="000F5BE9" w:rsidRDefault="000F5BE9" w:rsidP="000F5BE9">
      <w:pPr>
        <w:pStyle w:val="ListParagraph"/>
        <w:numPr>
          <w:ilvl w:val="0"/>
          <w:numId w:val="19"/>
        </w:numPr>
        <w:rPr>
          <w:rFonts w:ascii="Palatino" w:hAnsi="Palatino"/>
          <w:sz w:val="22"/>
          <w:szCs w:val="22"/>
        </w:rPr>
      </w:pPr>
      <w:r w:rsidRPr="004336BA">
        <w:rPr>
          <w:rFonts w:ascii="Palatino" w:hAnsi="Palatino"/>
          <w:b/>
          <w:bCs/>
          <w:sz w:val="22"/>
          <w:szCs w:val="22"/>
        </w:rPr>
        <w:t>Providing information.</w:t>
      </w:r>
      <w:r>
        <w:rPr>
          <w:rFonts w:ascii="Palatino" w:hAnsi="Palatino"/>
          <w:sz w:val="22"/>
          <w:szCs w:val="22"/>
        </w:rPr>
        <w:t xml:space="preserve"> Whenever a community partner is providing materials, ensure they are accessible for your students. Do they need to be in large print or Braille? Do they need to include a format that uses visuals instead of words?</w:t>
      </w:r>
    </w:p>
    <w:p w14:paraId="716A0E8F" w14:textId="77777777" w:rsidR="000F5BE9" w:rsidRDefault="000F5BE9" w:rsidP="000F5BE9">
      <w:pPr>
        <w:rPr>
          <w:rFonts w:ascii="Palatino" w:hAnsi="Palatino"/>
          <w:sz w:val="22"/>
          <w:szCs w:val="22"/>
        </w:rPr>
      </w:pPr>
    </w:p>
    <w:p w14:paraId="0CBD6A4E"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17: INDIVIDUALIZING COMMUNICATION </w:t>
      </w:r>
    </w:p>
    <w:p w14:paraId="59A3EA9B" w14:textId="77777777" w:rsidR="000F5BE9" w:rsidRDefault="000F5BE9" w:rsidP="000F5BE9">
      <w:pPr>
        <w:pStyle w:val="ListParagraph"/>
        <w:numPr>
          <w:ilvl w:val="0"/>
          <w:numId w:val="19"/>
        </w:numPr>
        <w:rPr>
          <w:rFonts w:ascii="Palatino" w:hAnsi="Palatino"/>
          <w:sz w:val="22"/>
          <w:szCs w:val="22"/>
        </w:rPr>
      </w:pPr>
      <w:r w:rsidRPr="004336BA">
        <w:rPr>
          <w:rFonts w:ascii="Palatino" w:hAnsi="Palatino"/>
          <w:b/>
          <w:bCs/>
          <w:sz w:val="22"/>
          <w:szCs w:val="22"/>
        </w:rPr>
        <w:t>Supporting student communication.</w:t>
      </w:r>
      <w:r>
        <w:rPr>
          <w:rFonts w:ascii="Palatino" w:hAnsi="Palatino"/>
          <w:sz w:val="22"/>
          <w:szCs w:val="22"/>
        </w:rPr>
        <w:t xml:space="preserve"> For students who need support communicating or are nonverbal, work with the educator and community partners on how to allow them the opportunity to ask questions during community outings, fully participate in pre-ETS instruction sessions, transition fairs, early work experiences, or guest speakers. Prepare any community members ahead of time so they know what to expect if they have not interacted much with students with disabilities. </w:t>
      </w:r>
    </w:p>
    <w:p w14:paraId="006C25F6" w14:textId="77777777" w:rsidR="000F5BE9" w:rsidRDefault="000F5BE9" w:rsidP="000F5BE9">
      <w:pPr>
        <w:rPr>
          <w:rFonts w:ascii="Palatino" w:hAnsi="Palatino"/>
          <w:sz w:val="22"/>
          <w:szCs w:val="22"/>
        </w:rPr>
      </w:pPr>
    </w:p>
    <w:p w14:paraId="4FF90630"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18: INDIVIDUALIZING </w:t>
      </w:r>
    </w:p>
    <w:p w14:paraId="310894E3" w14:textId="72BD750E" w:rsidR="00860C1D" w:rsidRPr="00860C1D" w:rsidRDefault="000F5BE9" w:rsidP="00860C1D">
      <w:pPr>
        <w:pStyle w:val="ListParagraph"/>
        <w:numPr>
          <w:ilvl w:val="0"/>
          <w:numId w:val="19"/>
        </w:numPr>
        <w:rPr>
          <w:rFonts w:ascii="Palatino" w:hAnsi="Palatino"/>
          <w:sz w:val="22"/>
          <w:szCs w:val="22"/>
        </w:rPr>
      </w:pPr>
      <w:r w:rsidRPr="00C87A32">
        <w:rPr>
          <w:rFonts w:ascii="Palatino" w:hAnsi="Palatino"/>
          <w:b/>
          <w:bCs/>
          <w:sz w:val="22"/>
          <w:szCs w:val="22"/>
        </w:rPr>
        <w:t>Making language accessible.</w:t>
      </w:r>
      <w:r>
        <w:rPr>
          <w:rFonts w:ascii="Palatino" w:hAnsi="Palatino"/>
          <w:sz w:val="22"/>
          <w:szCs w:val="22"/>
        </w:rPr>
        <w:t xml:space="preserve"> In some cases, providers might help a student (and/or their family) apply to a program like Employment and Community First (or ECF) CHOICES. </w:t>
      </w:r>
      <w:r w:rsidRPr="00F660BD">
        <w:rPr>
          <w:rFonts w:ascii="Palatino" w:hAnsi="Palatino"/>
          <w:sz w:val="22"/>
          <w:szCs w:val="22"/>
        </w:rPr>
        <w:t>These applicatio</w:t>
      </w:r>
      <w:r>
        <w:rPr>
          <w:rFonts w:ascii="Palatino" w:hAnsi="Palatino"/>
          <w:sz w:val="22"/>
          <w:szCs w:val="22"/>
        </w:rPr>
        <w:t>ns can be dense and confusing. Explain each section at a level the student understands. Read aloud any sections or directions as needed. Include visuals to explain sections of the document or application.</w:t>
      </w:r>
      <w:r w:rsidR="00860C1D">
        <w:rPr>
          <w:rFonts w:ascii="Palatino" w:hAnsi="Palatino"/>
          <w:sz w:val="22"/>
          <w:szCs w:val="22"/>
        </w:rPr>
        <w:t xml:space="preserve"> </w:t>
      </w:r>
    </w:p>
    <w:p w14:paraId="2CB52E51" w14:textId="77777777" w:rsidR="00860C1D" w:rsidRPr="004032B0" w:rsidRDefault="00860C1D" w:rsidP="00860C1D">
      <w:pPr>
        <w:pStyle w:val="ListParagraph"/>
        <w:rPr>
          <w:rFonts w:ascii="Palatino" w:hAnsi="Palatino"/>
          <w:sz w:val="22"/>
          <w:szCs w:val="22"/>
        </w:rPr>
      </w:pPr>
    </w:p>
    <w:p w14:paraId="072D039B" w14:textId="3DF66355" w:rsidR="00860C1D" w:rsidRPr="004032B0" w:rsidRDefault="00860C1D" w:rsidP="00860C1D">
      <w:pPr>
        <w:rPr>
          <w:rFonts w:ascii="Palatino" w:hAnsi="Palatino"/>
          <w:sz w:val="22"/>
          <w:szCs w:val="22"/>
        </w:rPr>
      </w:pPr>
      <w:r w:rsidRPr="004032B0">
        <w:rPr>
          <w:rFonts w:ascii="Palatino" w:hAnsi="Palatino"/>
          <w:bCs/>
          <w:sz w:val="22"/>
          <w:szCs w:val="22"/>
        </w:rPr>
        <w:t>Now let's hear again from Emma who will share how she supports her brother's communication needs</w:t>
      </w:r>
      <w:r w:rsidR="004032B0">
        <w:rPr>
          <w:rFonts w:ascii="Palatino" w:hAnsi="Palatino"/>
          <w:sz w:val="22"/>
          <w:szCs w:val="22"/>
        </w:rPr>
        <w:t xml:space="preserve"> </w:t>
      </w:r>
      <w:r w:rsidRPr="004032B0">
        <w:rPr>
          <w:rFonts w:ascii="Palatino" w:hAnsi="Palatino"/>
          <w:bCs/>
          <w:sz w:val="22"/>
          <w:szCs w:val="22"/>
        </w:rPr>
        <w:t>during person-centered planning meetings.</w:t>
      </w:r>
    </w:p>
    <w:p w14:paraId="64EFFFE9" w14:textId="77777777" w:rsidR="00860C1D" w:rsidRPr="00860C1D" w:rsidRDefault="00860C1D" w:rsidP="00860C1D">
      <w:pPr>
        <w:rPr>
          <w:rFonts w:ascii="Palatino" w:hAnsi="Palatino"/>
          <w:b/>
          <w:bCs/>
          <w:sz w:val="22"/>
          <w:szCs w:val="22"/>
        </w:rPr>
      </w:pPr>
    </w:p>
    <w:p w14:paraId="279B70B6" w14:textId="77777777" w:rsidR="007E0BE5" w:rsidRPr="007E0BE5" w:rsidRDefault="007E0BE5" w:rsidP="00860C1D">
      <w:pPr>
        <w:rPr>
          <w:rFonts w:ascii="Palatino" w:hAnsi="Palatino"/>
          <w:b/>
          <w:bCs/>
          <w:sz w:val="22"/>
          <w:szCs w:val="22"/>
        </w:rPr>
      </w:pPr>
      <w:r w:rsidRPr="007E0BE5">
        <w:rPr>
          <w:rFonts w:ascii="Palatino" w:hAnsi="Palatino"/>
          <w:b/>
          <w:bCs/>
          <w:sz w:val="22"/>
          <w:szCs w:val="22"/>
        </w:rPr>
        <w:t>[Video Interview]</w:t>
      </w:r>
    </w:p>
    <w:p w14:paraId="79A7FA6F" w14:textId="77777777" w:rsidR="007E0BE5" w:rsidRDefault="007E0BE5" w:rsidP="00860C1D">
      <w:pPr>
        <w:rPr>
          <w:rFonts w:ascii="Palatino" w:hAnsi="Palatino"/>
          <w:bCs/>
          <w:sz w:val="22"/>
          <w:szCs w:val="22"/>
        </w:rPr>
      </w:pPr>
    </w:p>
    <w:p w14:paraId="1A6167F1" w14:textId="6B53671F" w:rsidR="007E0BE5" w:rsidRPr="007E0BE5" w:rsidRDefault="007E0BE5" w:rsidP="00860C1D">
      <w:pPr>
        <w:rPr>
          <w:rFonts w:ascii="Palatino" w:hAnsi="Palatino"/>
          <w:bCs/>
          <w:sz w:val="22"/>
          <w:szCs w:val="22"/>
        </w:rPr>
      </w:pPr>
      <w:r w:rsidRPr="007E0BE5">
        <w:rPr>
          <w:rFonts w:ascii="Palatino" w:hAnsi="Palatino"/>
          <w:bCs/>
          <w:sz w:val="22"/>
          <w:szCs w:val="22"/>
        </w:rPr>
        <w:t xml:space="preserve"> </w:t>
      </w:r>
      <w:r w:rsidR="00860C1D" w:rsidRPr="007E0BE5">
        <w:rPr>
          <w:rFonts w:ascii="Palatino" w:hAnsi="Palatino"/>
          <w:bCs/>
          <w:sz w:val="22"/>
          <w:szCs w:val="22"/>
        </w:rPr>
        <w:t>(gentle music)</w:t>
      </w:r>
    </w:p>
    <w:p w14:paraId="33858804" w14:textId="77777777" w:rsidR="007E0BE5" w:rsidRPr="007E0BE5" w:rsidRDefault="007E0BE5" w:rsidP="00860C1D">
      <w:pPr>
        <w:rPr>
          <w:rFonts w:ascii="Palatino" w:hAnsi="Palatino"/>
          <w:bCs/>
          <w:sz w:val="22"/>
          <w:szCs w:val="22"/>
        </w:rPr>
      </w:pPr>
    </w:p>
    <w:p w14:paraId="3A41FA66" w14:textId="72FBF2B1" w:rsidR="00860C1D" w:rsidRPr="007E0BE5" w:rsidRDefault="00860C1D" w:rsidP="00860C1D">
      <w:pPr>
        <w:rPr>
          <w:rFonts w:ascii="Palatino" w:hAnsi="Palatino"/>
          <w:bCs/>
          <w:sz w:val="22"/>
          <w:szCs w:val="22"/>
        </w:rPr>
      </w:pPr>
      <w:r w:rsidRPr="007E0BE5">
        <w:rPr>
          <w:rFonts w:ascii="Palatino" w:hAnsi="Palatino"/>
          <w:bCs/>
          <w:sz w:val="22"/>
          <w:szCs w:val="22"/>
        </w:rPr>
        <w:t>At Evan</w:t>
      </w:r>
      <w:r w:rsidR="007E0BE5" w:rsidRPr="007E0BE5">
        <w:rPr>
          <w:rFonts w:ascii="Palatino" w:hAnsi="Palatino"/>
          <w:bCs/>
          <w:sz w:val="22"/>
          <w:szCs w:val="22"/>
        </w:rPr>
        <w:t>’</w:t>
      </w:r>
      <w:r w:rsidRPr="007E0BE5">
        <w:rPr>
          <w:rFonts w:ascii="Palatino" w:hAnsi="Palatino"/>
          <w:bCs/>
          <w:sz w:val="22"/>
          <w:szCs w:val="22"/>
        </w:rPr>
        <w:t>s very first vocational rehabilitation meeting,</w:t>
      </w:r>
      <w:r w:rsidR="007E0BE5" w:rsidRPr="007E0BE5">
        <w:rPr>
          <w:rFonts w:ascii="Palatino" w:hAnsi="Palatino"/>
          <w:bCs/>
          <w:sz w:val="22"/>
          <w:szCs w:val="22"/>
        </w:rPr>
        <w:t xml:space="preserve"> </w:t>
      </w:r>
      <w:r w:rsidRPr="007E0BE5">
        <w:rPr>
          <w:rFonts w:ascii="Palatino" w:hAnsi="Palatino"/>
          <w:bCs/>
          <w:sz w:val="22"/>
          <w:szCs w:val="22"/>
        </w:rPr>
        <w:t>the VR counselor started out</w:t>
      </w:r>
      <w:r w:rsidR="007E0BE5" w:rsidRPr="007E0BE5">
        <w:rPr>
          <w:rFonts w:ascii="Palatino" w:hAnsi="Palatino"/>
          <w:bCs/>
          <w:sz w:val="22"/>
          <w:szCs w:val="22"/>
        </w:rPr>
        <w:t xml:space="preserve"> </w:t>
      </w:r>
      <w:r w:rsidRPr="007E0BE5">
        <w:rPr>
          <w:rFonts w:ascii="Palatino" w:hAnsi="Palatino"/>
          <w:bCs/>
          <w:sz w:val="22"/>
          <w:szCs w:val="22"/>
        </w:rPr>
        <w:t>very respectfully talking directly to Evan,</w:t>
      </w:r>
      <w:r w:rsidR="007E0BE5" w:rsidRPr="007E0BE5">
        <w:rPr>
          <w:rFonts w:ascii="Palatino" w:hAnsi="Palatino"/>
          <w:bCs/>
          <w:sz w:val="22"/>
          <w:szCs w:val="22"/>
        </w:rPr>
        <w:t xml:space="preserve"> </w:t>
      </w:r>
      <w:r w:rsidRPr="007E0BE5">
        <w:rPr>
          <w:rFonts w:ascii="Palatino" w:hAnsi="Palatino"/>
          <w:bCs/>
          <w:sz w:val="22"/>
          <w:szCs w:val="22"/>
        </w:rPr>
        <w:t>but because Evan doesn't verbally answer back,</w:t>
      </w:r>
    </w:p>
    <w:p w14:paraId="1CF789B2" w14:textId="2A0A5DA0" w:rsidR="00860C1D" w:rsidRPr="007E0BE5" w:rsidRDefault="00860C1D" w:rsidP="00860C1D">
      <w:pPr>
        <w:rPr>
          <w:rFonts w:ascii="Palatino" w:hAnsi="Palatino"/>
          <w:bCs/>
          <w:sz w:val="22"/>
          <w:szCs w:val="22"/>
        </w:rPr>
      </w:pPr>
      <w:r w:rsidRPr="007E0BE5">
        <w:rPr>
          <w:rFonts w:ascii="Palatino" w:hAnsi="Palatino"/>
          <w:bCs/>
          <w:sz w:val="22"/>
          <w:szCs w:val="22"/>
        </w:rPr>
        <w:t>I think it's totally understandable</w:t>
      </w:r>
      <w:r w:rsidR="007E0BE5" w:rsidRPr="007E0BE5">
        <w:rPr>
          <w:rFonts w:ascii="Palatino" w:hAnsi="Palatino"/>
          <w:bCs/>
          <w:sz w:val="22"/>
          <w:szCs w:val="22"/>
        </w:rPr>
        <w:t xml:space="preserve"> </w:t>
      </w:r>
      <w:r w:rsidRPr="007E0BE5">
        <w:rPr>
          <w:rFonts w:ascii="Palatino" w:hAnsi="Palatino"/>
          <w:bCs/>
          <w:sz w:val="22"/>
          <w:szCs w:val="22"/>
        </w:rPr>
        <w:t xml:space="preserve">and natural that all of a </w:t>
      </w:r>
      <w:proofErr w:type="gramStart"/>
      <w:r w:rsidRPr="007E0BE5">
        <w:rPr>
          <w:rFonts w:ascii="Palatino" w:hAnsi="Palatino"/>
          <w:bCs/>
          <w:sz w:val="22"/>
          <w:szCs w:val="22"/>
        </w:rPr>
        <w:t>sudden</w:t>
      </w:r>
      <w:proofErr w:type="gramEnd"/>
      <w:r w:rsidR="007E0BE5" w:rsidRPr="007E0BE5">
        <w:rPr>
          <w:rFonts w:ascii="Palatino" w:hAnsi="Palatino"/>
          <w:bCs/>
          <w:sz w:val="22"/>
          <w:szCs w:val="22"/>
        </w:rPr>
        <w:t xml:space="preserve"> </w:t>
      </w:r>
      <w:r w:rsidRPr="007E0BE5">
        <w:rPr>
          <w:rFonts w:ascii="Palatino" w:hAnsi="Palatino"/>
          <w:bCs/>
          <w:sz w:val="22"/>
          <w:szCs w:val="22"/>
        </w:rPr>
        <w:t>all the other adults in the room,</w:t>
      </w:r>
      <w:r w:rsidR="007E0BE5" w:rsidRPr="007E0BE5">
        <w:rPr>
          <w:rFonts w:ascii="Palatino" w:hAnsi="Palatino"/>
          <w:bCs/>
          <w:sz w:val="22"/>
          <w:szCs w:val="22"/>
        </w:rPr>
        <w:t xml:space="preserve"> </w:t>
      </w:r>
      <w:r w:rsidRPr="007E0BE5">
        <w:rPr>
          <w:rFonts w:ascii="Palatino" w:hAnsi="Palatino"/>
          <w:bCs/>
          <w:sz w:val="22"/>
          <w:szCs w:val="22"/>
        </w:rPr>
        <w:t>the VR counselor, mom and dad,</w:t>
      </w:r>
      <w:r w:rsidR="007E0BE5" w:rsidRPr="007E0BE5">
        <w:rPr>
          <w:rFonts w:ascii="Palatino" w:hAnsi="Palatino"/>
          <w:bCs/>
          <w:sz w:val="22"/>
          <w:szCs w:val="22"/>
        </w:rPr>
        <w:t xml:space="preserve"> </w:t>
      </w:r>
      <w:r w:rsidRPr="007E0BE5">
        <w:rPr>
          <w:rFonts w:ascii="Palatino" w:hAnsi="Palatino"/>
          <w:bCs/>
          <w:sz w:val="22"/>
          <w:szCs w:val="22"/>
        </w:rPr>
        <w:t>his support staff start talking amongst themselves</w:t>
      </w:r>
    </w:p>
    <w:p w14:paraId="652EE83C" w14:textId="20CBC1A4" w:rsidR="00860C1D" w:rsidRPr="007E0BE5" w:rsidRDefault="00860C1D" w:rsidP="00860C1D">
      <w:pPr>
        <w:rPr>
          <w:rFonts w:ascii="Palatino" w:hAnsi="Palatino"/>
          <w:bCs/>
          <w:sz w:val="22"/>
          <w:szCs w:val="22"/>
        </w:rPr>
      </w:pPr>
      <w:r w:rsidRPr="007E0BE5">
        <w:rPr>
          <w:rFonts w:ascii="Palatino" w:hAnsi="Palatino"/>
          <w:bCs/>
          <w:sz w:val="22"/>
          <w:szCs w:val="22"/>
        </w:rPr>
        <w:t>about what they think employment might look like for Evan.</w:t>
      </w:r>
      <w:r w:rsidR="007E0BE5" w:rsidRPr="007E0BE5">
        <w:rPr>
          <w:rFonts w:ascii="Palatino" w:hAnsi="Palatino"/>
          <w:bCs/>
          <w:sz w:val="22"/>
          <w:szCs w:val="22"/>
        </w:rPr>
        <w:t xml:space="preserve"> </w:t>
      </w:r>
      <w:r w:rsidRPr="007E0BE5">
        <w:rPr>
          <w:rFonts w:ascii="Palatino" w:hAnsi="Palatino"/>
          <w:bCs/>
          <w:sz w:val="22"/>
          <w:szCs w:val="22"/>
        </w:rPr>
        <w:t>Often during these meetings,</w:t>
      </w:r>
      <w:r w:rsidR="007E0BE5" w:rsidRPr="007E0BE5">
        <w:rPr>
          <w:rFonts w:ascii="Palatino" w:hAnsi="Palatino"/>
          <w:bCs/>
          <w:sz w:val="22"/>
          <w:szCs w:val="22"/>
        </w:rPr>
        <w:t xml:space="preserve"> </w:t>
      </w:r>
      <w:r w:rsidRPr="007E0BE5">
        <w:rPr>
          <w:rFonts w:ascii="Palatino" w:hAnsi="Palatino"/>
          <w:bCs/>
          <w:sz w:val="22"/>
          <w:szCs w:val="22"/>
        </w:rPr>
        <w:t>I try to kind of play a communication support role for Evan</w:t>
      </w:r>
      <w:r w:rsidR="007E0BE5" w:rsidRPr="007E0BE5">
        <w:rPr>
          <w:rFonts w:ascii="Palatino" w:hAnsi="Palatino"/>
          <w:bCs/>
          <w:sz w:val="22"/>
          <w:szCs w:val="22"/>
        </w:rPr>
        <w:t xml:space="preserve"> </w:t>
      </w:r>
      <w:r w:rsidRPr="007E0BE5">
        <w:rPr>
          <w:rFonts w:ascii="Palatino" w:hAnsi="Palatino"/>
          <w:bCs/>
          <w:sz w:val="22"/>
          <w:szCs w:val="22"/>
        </w:rPr>
        <w:t>and taking down notes in plain language.</w:t>
      </w:r>
      <w:r w:rsidR="007E0BE5" w:rsidRPr="007E0BE5">
        <w:rPr>
          <w:rFonts w:ascii="Palatino" w:hAnsi="Palatino"/>
          <w:bCs/>
          <w:sz w:val="22"/>
          <w:szCs w:val="22"/>
        </w:rPr>
        <w:t xml:space="preserve"> </w:t>
      </w:r>
      <w:r w:rsidRPr="007E0BE5">
        <w:rPr>
          <w:rFonts w:ascii="Palatino" w:hAnsi="Palatino"/>
          <w:bCs/>
          <w:sz w:val="22"/>
          <w:szCs w:val="22"/>
        </w:rPr>
        <w:t>Now we're talking about</w:t>
      </w:r>
      <w:r w:rsidR="007E0BE5" w:rsidRPr="007E0BE5">
        <w:rPr>
          <w:rFonts w:ascii="Palatino" w:hAnsi="Palatino"/>
          <w:bCs/>
          <w:sz w:val="22"/>
          <w:szCs w:val="22"/>
        </w:rPr>
        <w:t xml:space="preserve"> </w:t>
      </w:r>
      <w:r w:rsidRPr="007E0BE5">
        <w:rPr>
          <w:rFonts w:ascii="Palatino" w:hAnsi="Palatino"/>
          <w:bCs/>
          <w:sz w:val="22"/>
          <w:szCs w:val="22"/>
        </w:rPr>
        <w:t xml:space="preserve">what </w:t>
      </w:r>
      <w:proofErr w:type="spellStart"/>
      <w:r w:rsidRPr="007E0BE5">
        <w:rPr>
          <w:rFonts w:ascii="Palatino" w:hAnsi="Palatino"/>
          <w:bCs/>
          <w:sz w:val="22"/>
          <w:szCs w:val="22"/>
        </w:rPr>
        <w:t>kinda</w:t>
      </w:r>
      <w:proofErr w:type="spellEnd"/>
      <w:r w:rsidRPr="007E0BE5">
        <w:rPr>
          <w:rFonts w:ascii="Palatino" w:hAnsi="Palatino"/>
          <w:bCs/>
          <w:sz w:val="22"/>
          <w:szCs w:val="22"/>
        </w:rPr>
        <w:t xml:space="preserve"> job you might like to have.</w:t>
      </w:r>
      <w:r w:rsidR="007E0BE5" w:rsidRPr="007E0BE5">
        <w:rPr>
          <w:rFonts w:ascii="Palatino" w:hAnsi="Palatino"/>
          <w:bCs/>
          <w:sz w:val="22"/>
          <w:szCs w:val="22"/>
        </w:rPr>
        <w:t xml:space="preserve"> </w:t>
      </w:r>
      <w:r w:rsidRPr="007E0BE5">
        <w:rPr>
          <w:rFonts w:ascii="Palatino" w:hAnsi="Palatino"/>
          <w:bCs/>
          <w:sz w:val="22"/>
          <w:szCs w:val="22"/>
        </w:rPr>
        <w:t>Do you know where you would like to work?</w:t>
      </w:r>
      <w:r w:rsidR="007E0BE5" w:rsidRPr="007E0BE5">
        <w:rPr>
          <w:rFonts w:ascii="Palatino" w:hAnsi="Palatino"/>
          <w:bCs/>
          <w:sz w:val="22"/>
          <w:szCs w:val="22"/>
        </w:rPr>
        <w:t xml:space="preserve"> </w:t>
      </w:r>
      <w:r w:rsidRPr="007E0BE5">
        <w:rPr>
          <w:rFonts w:ascii="Palatino" w:hAnsi="Palatino"/>
          <w:bCs/>
          <w:sz w:val="22"/>
          <w:szCs w:val="22"/>
        </w:rPr>
        <w:t>So at this meeting I'm trying to furiously translate some</w:t>
      </w:r>
    </w:p>
    <w:p w14:paraId="47EAAB87" w14:textId="2CBDBD35" w:rsidR="00860C1D" w:rsidRPr="007E0BE5" w:rsidRDefault="00860C1D" w:rsidP="00860C1D">
      <w:pPr>
        <w:rPr>
          <w:rFonts w:ascii="Palatino" w:hAnsi="Palatino"/>
          <w:bCs/>
          <w:sz w:val="22"/>
          <w:szCs w:val="22"/>
        </w:rPr>
      </w:pPr>
      <w:r w:rsidRPr="007E0BE5">
        <w:rPr>
          <w:rFonts w:ascii="Palatino" w:hAnsi="Palatino"/>
          <w:bCs/>
          <w:sz w:val="22"/>
          <w:szCs w:val="22"/>
        </w:rPr>
        <w:t>of the complex stuff that they're talking about</w:t>
      </w:r>
      <w:r w:rsidR="007E0BE5" w:rsidRPr="007E0BE5">
        <w:rPr>
          <w:rFonts w:ascii="Palatino" w:hAnsi="Palatino"/>
          <w:bCs/>
          <w:sz w:val="22"/>
          <w:szCs w:val="22"/>
        </w:rPr>
        <w:t xml:space="preserve"> </w:t>
      </w:r>
      <w:r w:rsidRPr="007E0BE5">
        <w:rPr>
          <w:rFonts w:ascii="Palatino" w:hAnsi="Palatino"/>
          <w:bCs/>
          <w:sz w:val="22"/>
          <w:szCs w:val="22"/>
        </w:rPr>
        <w:t>with specific employment VR services</w:t>
      </w:r>
    </w:p>
    <w:p w14:paraId="3B3C703E" w14:textId="02AA8F60" w:rsidR="00860C1D" w:rsidRPr="007E0BE5" w:rsidRDefault="00860C1D" w:rsidP="00860C1D">
      <w:pPr>
        <w:rPr>
          <w:rFonts w:ascii="Palatino" w:hAnsi="Palatino"/>
          <w:bCs/>
          <w:sz w:val="22"/>
          <w:szCs w:val="22"/>
        </w:rPr>
      </w:pPr>
      <w:r w:rsidRPr="007E0BE5">
        <w:rPr>
          <w:rFonts w:ascii="Palatino" w:hAnsi="Palatino"/>
          <w:bCs/>
          <w:sz w:val="22"/>
          <w:szCs w:val="22"/>
        </w:rPr>
        <w:t>and service definitions,</w:t>
      </w:r>
      <w:r w:rsidR="007E0BE5" w:rsidRPr="007E0BE5">
        <w:rPr>
          <w:rFonts w:ascii="Palatino" w:hAnsi="Palatino"/>
          <w:bCs/>
          <w:sz w:val="22"/>
          <w:szCs w:val="22"/>
        </w:rPr>
        <w:t xml:space="preserve"> </w:t>
      </w:r>
      <w:r w:rsidRPr="007E0BE5">
        <w:rPr>
          <w:rFonts w:ascii="Palatino" w:hAnsi="Palatino"/>
          <w:bCs/>
          <w:sz w:val="22"/>
          <w:szCs w:val="22"/>
        </w:rPr>
        <w:t>and really, really complex stuff in a way</w:t>
      </w:r>
      <w:r w:rsidR="007E0BE5" w:rsidRPr="007E0BE5">
        <w:rPr>
          <w:rFonts w:ascii="Palatino" w:hAnsi="Palatino"/>
          <w:bCs/>
          <w:sz w:val="22"/>
          <w:szCs w:val="22"/>
        </w:rPr>
        <w:t xml:space="preserve"> </w:t>
      </w:r>
      <w:r w:rsidRPr="007E0BE5">
        <w:rPr>
          <w:rFonts w:ascii="Palatino" w:hAnsi="Palatino"/>
          <w:bCs/>
          <w:sz w:val="22"/>
          <w:szCs w:val="22"/>
        </w:rPr>
        <w:t>that makes sense to Evan,</w:t>
      </w:r>
    </w:p>
    <w:p w14:paraId="254A71A4" w14:textId="0742000F" w:rsidR="00860C1D" w:rsidRPr="007E0BE5" w:rsidRDefault="00860C1D" w:rsidP="00860C1D">
      <w:pPr>
        <w:rPr>
          <w:rFonts w:ascii="Palatino" w:hAnsi="Palatino"/>
          <w:bCs/>
          <w:sz w:val="22"/>
          <w:szCs w:val="22"/>
        </w:rPr>
      </w:pPr>
      <w:r w:rsidRPr="007E0BE5">
        <w:rPr>
          <w:rFonts w:ascii="Palatino" w:hAnsi="Palatino"/>
          <w:bCs/>
          <w:sz w:val="22"/>
          <w:szCs w:val="22"/>
        </w:rPr>
        <w:t>but conversation was moving really fast.</w:t>
      </w:r>
      <w:r w:rsidR="007E0BE5" w:rsidRPr="007E0BE5">
        <w:rPr>
          <w:rFonts w:ascii="Palatino" w:hAnsi="Palatino"/>
          <w:bCs/>
          <w:sz w:val="22"/>
          <w:szCs w:val="22"/>
        </w:rPr>
        <w:t xml:space="preserve"> </w:t>
      </w:r>
      <w:r w:rsidRPr="007E0BE5">
        <w:rPr>
          <w:rFonts w:ascii="Palatino" w:hAnsi="Palatino"/>
          <w:bCs/>
          <w:sz w:val="22"/>
          <w:szCs w:val="22"/>
        </w:rPr>
        <w:t>And so I noticed that there was a whiteboard in the room.</w:t>
      </w:r>
      <w:r w:rsidR="007E0BE5" w:rsidRPr="007E0BE5">
        <w:rPr>
          <w:rFonts w:ascii="Palatino" w:hAnsi="Palatino"/>
          <w:bCs/>
          <w:sz w:val="22"/>
          <w:szCs w:val="22"/>
        </w:rPr>
        <w:t xml:space="preserve"> </w:t>
      </w:r>
      <w:r w:rsidRPr="007E0BE5">
        <w:rPr>
          <w:rFonts w:ascii="Palatino" w:hAnsi="Palatino"/>
          <w:bCs/>
          <w:sz w:val="22"/>
          <w:szCs w:val="22"/>
        </w:rPr>
        <w:t>So I asked the group if we could stop</w:t>
      </w:r>
      <w:r w:rsidR="007E0BE5" w:rsidRPr="007E0BE5">
        <w:rPr>
          <w:rFonts w:ascii="Palatino" w:hAnsi="Palatino"/>
          <w:bCs/>
          <w:sz w:val="22"/>
          <w:szCs w:val="22"/>
        </w:rPr>
        <w:t xml:space="preserve"> </w:t>
      </w:r>
      <w:r w:rsidRPr="007E0BE5">
        <w:rPr>
          <w:rFonts w:ascii="Palatino" w:hAnsi="Palatino"/>
          <w:bCs/>
          <w:sz w:val="22"/>
          <w:szCs w:val="22"/>
        </w:rPr>
        <w:t>and really try to meet Evan where he's at.</w:t>
      </w:r>
    </w:p>
    <w:p w14:paraId="7D542783" w14:textId="2BACE027" w:rsidR="00860C1D" w:rsidRPr="007E0BE5" w:rsidRDefault="00860C1D" w:rsidP="00860C1D">
      <w:pPr>
        <w:rPr>
          <w:rFonts w:ascii="Palatino" w:hAnsi="Palatino"/>
          <w:bCs/>
          <w:sz w:val="22"/>
          <w:szCs w:val="22"/>
        </w:rPr>
      </w:pPr>
      <w:r w:rsidRPr="007E0BE5">
        <w:rPr>
          <w:rFonts w:ascii="Palatino" w:hAnsi="Palatino"/>
          <w:bCs/>
          <w:sz w:val="22"/>
          <w:szCs w:val="22"/>
        </w:rPr>
        <w:t>So I started writing on the whiteboard.</w:t>
      </w:r>
      <w:r w:rsidR="007E0BE5" w:rsidRPr="007E0BE5">
        <w:rPr>
          <w:rFonts w:ascii="Palatino" w:hAnsi="Palatino"/>
          <w:bCs/>
          <w:sz w:val="22"/>
          <w:szCs w:val="22"/>
        </w:rPr>
        <w:t xml:space="preserve"> </w:t>
      </w:r>
      <w:r w:rsidRPr="007E0BE5">
        <w:rPr>
          <w:rFonts w:ascii="Palatino" w:hAnsi="Palatino"/>
          <w:bCs/>
          <w:sz w:val="22"/>
          <w:szCs w:val="22"/>
        </w:rPr>
        <w:t>If I had a job, I would like to work at?</w:t>
      </w:r>
      <w:r w:rsidR="007E0BE5" w:rsidRPr="007E0BE5">
        <w:rPr>
          <w:rFonts w:ascii="Palatino" w:hAnsi="Palatino"/>
          <w:bCs/>
          <w:sz w:val="22"/>
          <w:szCs w:val="22"/>
        </w:rPr>
        <w:t xml:space="preserve"> </w:t>
      </w:r>
      <w:r w:rsidRPr="007E0BE5">
        <w:rPr>
          <w:rFonts w:ascii="Palatino" w:hAnsi="Palatino"/>
          <w:bCs/>
          <w:sz w:val="22"/>
          <w:szCs w:val="22"/>
        </w:rPr>
        <w:t>And if I had money from a job, I'd like to buy?</w:t>
      </w:r>
      <w:r w:rsidR="007E0BE5" w:rsidRPr="007E0BE5">
        <w:rPr>
          <w:rFonts w:ascii="Palatino" w:hAnsi="Palatino"/>
          <w:bCs/>
          <w:sz w:val="22"/>
          <w:szCs w:val="22"/>
        </w:rPr>
        <w:t xml:space="preserve"> </w:t>
      </w:r>
      <w:r w:rsidRPr="007E0BE5">
        <w:rPr>
          <w:rFonts w:ascii="Palatino" w:hAnsi="Palatino"/>
          <w:bCs/>
          <w:sz w:val="22"/>
          <w:szCs w:val="22"/>
        </w:rPr>
        <w:t>Or some places I think would be fun to work at are?</w:t>
      </w:r>
    </w:p>
    <w:p w14:paraId="76944DF3" w14:textId="42B8EFE6" w:rsidR="00860C1D" w:rsidRPr="007E0BE5" w:rsidRDefault="00860C1D" w:rsidP="00860C1D">
      <w:pPr>
        <w:rPr>
          <w:rFonts w:ascii="Palatino" w:hAnsi="Palatino"/>
          <w:bCs/>
          <w:sz w:val="22"/>
          <w:szCs w:val="22"/>
        </w:rPr>
      </w:pPr>
      <w:r w:rsidRPr="007E0BE5">
        <w:rPr>
          <w:rFonts w:ascii="Palatino" w:hAnsi="Palatino"/>
          <w:bCs/>
          <w:sz w:val="22"/>
          <w:szCs w:val="22"/>
        </w:rPr>
        <w:t>Just trying to really creatively think</w:t>
      </w:r>
      <w:r w:rsidR="007E0BE5" w:rsidRPr="007E0BE5">
        <w:rPr>
          <w:rFonts w:ascii="Palatino" w:hAnsi="Palatino"/>
          <w:bCs/>
          <w:sz w:val="22"/>
          <w:szCs w:val="22"/>
        </w:rPr>
        <w:t xml:space="preserve"> </w:t>
      </w:r>
      <w:r w:rsidRPr="007E0BE5">
        <w:rPr>
          <w:rFonts w:ascii="Palatino" w:hAnsi="Palatino"/>
          <w:bCs/>
          <w:sz w:val="22"/>
          <w:szCs w:val="22"/>
        </w:rPr>
        <w:t>through different prompts and handed Even the marker.</w:t>
      </w:r>
    </w:p>
    <w:p w14:paraId="0A16B8DC" w14:textId="3F3AF9E1" w:rsidR="00860C1D" w:rsidRPr="007E0BE5" w:rsidRDefault="00860C1D" w:rsidP="00860C1D">
      <w:pPr>
        <w:rPr>
          <w:rFonts w:ascii="Palatino" w:hAnsi="Palatino"/>
          <w:bCs/>
          <w:sz w:val="22"/>
          <w:szCs w:val="22"/>
        </w:rPr>
      </w:pPr>
      <w:r w:rsidRPr="007E0BE5">
        <w:rPr>
          <w:rFonts w:ascii="Palatino" w:hAnsi="Palatino"/>
          <w:bCs/>
          <w:sz w:val="22"/>
          <w:szCs w:val="22"/>
        </w:rPr>
        <w:t>And I think it was such important modeling</w:t>
      </w:r>
      <w:r w:rsidR="007E0BE5" w:rsidRPr="007E0BE5">
        <w:rPr>
          <w:rFonts w:ascii="Palatino" w:hAnsi="Palatino"/>
          <w:bCs/>
          <w:sz w:val="22"/>
          <w:szCs w:val="22"/>
        </w:rPr>
        <w:t xml:space="preserve"> </w:t>
      </w:r>
      <w:r w:rsidRPr="007E0BE5">
        <w:rPr>
          <w:rFonts w:ascii="Palatino" w:hAnsi="Palatino"/>
          <w:bCs/>
          <w:sz w:val="22"/>
          <w:szCs w:val="22"/>
        </w:rPr>
        <w:t>for all of the other people in the room.</w:t>
      </w:r>
    </w:p>
    <w:p w14:paraId="0835DC7A" w14:textId="0202DD22" w:rsidR="00860C1D" w:rsidRPr="007E0BE5" w:rsidRDefault="00860C1D" w:rsidP="00860C1D">
      <w:pPr>
        <w:rPr>
          <w:rFonts w:ascii="Palatino" w:hAnsi="Palatino"/>
          <w:bCs/>
          <w:sz w:val="22"/>
          <w:szCs w:val="22"/>
        </w:rPr>
      </w:pPr>
      <w:r w:rsidRPr="007E0BE5">
        <w:rPr>
          <w:rFonts w:ascii="Palatino" w:hAnsi="Palatino"/>
          <w:bCs/>
          <w:sz w:val="22"/>
          <w:szCs w:val="22"/>
        </w:rPr>
        <w:t>They all got quiet and listened and watched,</w:t>
      </w:r>
      <w:r w:rsidR="007E0BE5" w:rsidRPr="007E0BE5">
        <w:rPr>
          <w:rFonts w:ascii="Palatino" w:hAnsi="Palatino"/>
          <w:bCs/>
          <w:sz w:val="22"/>
          <w:szCs w:val="22"/>
        </w:rPr>
        <w:t xml:space="preserve"> </w:t>
      </w:r>
      <w:r w:rsidRPr="007E0BE5">
        <w:rPr>
          <w:rFonts w:ascii="Palatino" w:hAnsi="Palatino"/>
          <w:bCs/>
          <w:sz w:val="22"/>
          <w:szCs w:val="22"/>
        </w:rPr>
        <w:t>and Evan wrote down park.</w:t>
      </w:r>
      <w:r w:rsidR="007E0BE5" w:rsidRPr="007E0BE5">
        <w:rPr>
          <w:rFonts w:ascii="Palatino" w:hAnsi="Palatino"/>
          <w:bCs/>
          <w:sz w:val="22"/>
          <w:szCs w:val="22"/>
        </w:rPr>
        <w:t xml:space="preserve"> </w:t>
      </w:r>
      <w:r w:rsidRPr="007E0BE5">
        <w:rPr>
          <w:rFonts w:ascii="Palatino" w:hAnsi="Palatino"/>
          <w:bCs/>
          <w:sz w:val="22"/>
          <w:szCs w:val="22"/>
        </w:rPr>
        <w:t>So then that led to the conversation of,</w:t>
      </w:r>
      <w:r w:rsidR="007E0BE5" w:rsidRPr="007E0BE5">
        <w:rPr>
          <w:rFonts w:ascii="Palatino" w:hAnsi="Palatino"/>
          <w:bCs/>
          <w:sz w:val="22"/>
          <w:szCs w:val="22"/>
        </w:rPr>
        <w:t xml:space="preserve"> </w:t>
      </w:r>
      <w:r w:rsidRPr="007E0BE5">
        <w:rPr>
          <w:rFonts w:ascii="Palatino" w:hAnsi="Palatino"/>
          <w:bCs/>
          <w:sz w:val="22"/>
          <w:szCs w:val="22"/>
        </w:rPr>
        <w:t>is there some kind of job at a state park or a local park</w:t>
      </w:r>
      <w:r w:rsidR="007E0BE5" w:rsidRPr="007E0BE5">
        <w:rPr>
          <w:rFonts w:ascii="Palatino" w:hAnsi="Palatino"/>
          <w:bCs/>
          <w:sz w:val="22"/>
          <w:szCs w:val="22"/>
        </w:rPr>
        <w:t xml:space="preserve"> </w:t>
      </w:r>
      <w:r w:rsidRPr="007E0BE5">
        <w:rPr>
          <w:rFonts w:ascii="Palatino" w:hAnsi="Palatino"/>
          <w:bCs/>
          <w:sz w:val="22"/>
          <w:szCs w:val="22"/>
        </w:rPr>
        <w:t>that he might be able to do?</w:t>
      </w:r>
      <w:r w:rsidR="007E0BE5" w:rsidRPr="007E0BE5">
        <w:rPr>
          <w:rFonts w:ascii="Palatino" w:hAnsi="Palatino"/>
          <w:bCs/>
          <w:sz w:val="22"/>
          <w:szCs w:val="22"/>
        </w:rPr>
        <w:t xml:space="preserve"> </w:t>
      </w:r>
      <w:r w:rsidRPr="007E0BE5">
        <w:rPr>
          <w:rFonts w:ascii="Palatino" w:hAnsi="Palatino"/>
          <w:bCs/>
          <w:sz w:val="22"/>
          <w:szCs w:val="22"/>
        </w:rPr>
        <w:t>For me as a sibling,</w:t>
      </w:r>
      <w:r w:rsidR="007E0BE5" w:rsidRPr="007E0BE5">
        <w:rPr>
          <w:rFonts w:ascii="Palatino" w:hAnsi="Palatino"/>
          <w:bCs/>
          <w:sz w:val="22"/>
          <w:szCs w:val="22"/>
        </w:rPr>
        <w:t xml:space="preserve"> </w:t>
      </w:r>
      <w:r w:rsidRPr="007E0BE5">
        <w:rPr>
          <w:rFonts w:ascii="Palatino" w:hAnsi="Palatino"/>
          <w:bCs/>
          <w:sz w:val="22"/>
          <w:szCs w:val="22"/>
        </w:rPr>
        <w:t>I've always felt really privileged to be at these meetings</w:t>
      </w:r>
    </w:p>
    <w:p w14:paraId="68F96890" w14:textId="4DDE1246" w:rsidR="00860C1D" w:rsidRPr="007E0BE5" w:rsidRDefault="00860C1D" w:rsidP="00860C1D">
      <w:pPr>
        <w:rPr>
          <w:rFonts w:ascii="Palatino" w:hAnsi="Palatino"/>
          <w:bCs/>
          <w:sz w:val="22"/>
          <w:szCs w:val="22"/>
        </w:rPr>
      </w:pPr>
      <w:r w:rsidRPr="007E0BE5">
        <w:rPr>
          <w:rFonts w:ascii="Palatino" w:hAnsi="Palatino"/>
          <w:bCs/>
          <w:sz w:val="22"/>
          <w:szCs w:val="22"/>
        </w:rPr>
        <w:t>because I know I bring a really unique perspective</w:t>
      </w:r>
      <w:r w:rsidR="007E0BE5" w:rsidRPr="007E0BE5">
        <w:rPr>
          <w:rFonts w:ascii="Palatino" w:hAnsi="Palatino"/>
          <w:bCs/>
          <w:sz w:val="22"/>
          <w:szCs w:val="22"/>
        </w:rPr>
        <w:t xml:space="preserve"> </w:t>
      </w:r>
      <w:r w:rsidRPr="007E0BE5">
        <w:rPr>
          <w:rFonts w:ascii="Palatino" w:hAnsi="Palatino"/>
          <w:bCs/>
          <w:sz w:val="22"/>
          <w:szCs w:val="22"/>
        </w:rPr>
        <w:t>to the table in terms of what Evan is capable of,</w:t>
      </w:r>
      <w:r w:rsidR="007E0BE5" w:rsidRPr="007E0BE5">
        <w:rPr>
          <w:rFonts w:ascii="Palatino" w:hAnsi="Palatino"/>
          <w:bCs/>
          <w:sz w:val="22"/>
          <w:szCs w:val="22"/>
        </w:rPr>
        <w:t xml:space="preserve"> </w:t>
      </w:r>
      <w:r w:rsidRPr="007E0BE5">
        <w:rPr>
          <w:rFonts w:ascii="Palatino" w:hAnsi="Palatino"/>
          <w:bCs/>
          <w:sz w:val="22"/>
          <w:szCs w:val="22"/>
        </w:rPr>
        <w:t>what he's good at,</w:t>
      </w:r>
      <w:r w:rsidR="007E0BE5" w:rsidRPr="007E0BE5">
        <w:rPr>
          <w:rFonts w:ascii="Palatino" w:hAnsi="Palatino"/>
          <w:bCs/>
          <w:sz w:val="22"/>
          <w:szCs w:val="22"/>
        </w:rPr>
        <w:t xml:space="preserve"> </w:t>
      </w:r>
      <w:r w:rsidRPr="007E0BE5">
        <w:rPr>
          <w:rFonts w:ascii="Palatino" w:hAnsi="Palatino"/>
          <w:bCs/>
          <w:sz w:val="22"/>
          <w:szCs w:val="22"/>
        </w:rPr>
        <w:t>the reciprocal roles within our sibling relationship</w:t>
      </w:r>
    </w:p>
    <w:p w14:paraId="284B5233" w14:textId="3C3F5D00" w:rsidR="00860C1D" w:rsidRPr="007E0BE5" w:rsidRDefault="00860C1D" w:rsidP="000F5BE9">
      <w:pPr>
        <w:rPr>
          <w:rFonts w:ascii="Palatino" w:hAnsi="Palatino"/>
          <w:bCs/>
          <w:sz w:val="22"/>
          <w:szCs w:val="22"/>
        </w:rPr>
      </w:pPr>
      <w:r w:rsidRPr="007E0BE5">
        <w:rPr>
          <w:rFonts w:ascii="Palatino" w:hAnsi="Palatino"/>
          <w:bCs/>
          <w:sz w:val="22"/>
          <w:szCs w:val="22"/>
        </w:rPr>
        <w:lastRenderedPageBreak/>
        <w:t>and the gifts that he has to offer me.</w:t>
      </w:r>
      <w:r w:rsidR="007E0BE5" w:rsidRPr="007E0BE5">
        <w:rPr>
          <w:rFonts w:ascii="Palatino" w:hAnsi="Palatino"/>
          <w:bCs/>
          <w:sz w:val="22"/>
          <w:szCs w:val="22"/>
        </w:rPr>
        <w:t xml:space="preserve"> </w:t>
      </w:r>
      <w:r w:rsidRPr="007E0BE5">
        <w:rPr>
          <w:rFonts w:ascii="Palatino" w:hAnsi="Palatino"/>
          <w:bCs/>
          <w:sz w:val="22"/>
          <w:szCs w:val="22"/>
        </w:rPr>
        <w:t>And those can be really different</w:t>
      </w:r>
      <w:r w:rsidR="007E0BE5" w:rsidRPr="007E0BE5">
        <w:rPr>
          <w:rFonts w:ascii="Palatino" w:hAnsi="Palatino"/>
          <w:bCs/>
          <w:sz w:val="22"/>
          <w:szCs w:val="22"/>
        </w:rPr>
        <w:t xml:space="preserve"> </w:t>
      </w:r>
      <w:r w:rsidRPr="007E0BE5">
        <w:rPr>
          <w:rFonts w:ascii="Palatino" w:hAnsi="Palatino"/>
          <w:bCs/>
          <w:sz w:val="22"/>
          <w:szCs w:val="22"/>
        </w:rPr>
        <w:t>than kind of the parent child relationship</w:t>
      </w:r>
      <w:r w:rsidR="007E0BE5" w:rsidRPr="007E0BE5">
        <w:rPr>
          <w:rFonts w:ascii="Palatino" w:hAnsi="Palatino"/>
          <w:bCs/>
          <w:sz w:val="22"/>
          <w:szCs w:val="22"/>
        </w:rPr>
        <w:t xml:space="preserve"> </w:t>
      </w:r>
      <w:r w:rsidRPr="007E0BE5">
        <w:rPr>
          <w:rFonts w:ascii="Palatino" w:hAnsi="Palatino"/>
          <w:bCs/>
          <w:sz w:val="22"/>
          <w:szCs w:val="22"/>
        </w:rPr>
        <w:t>that my parents have with Evan,</w:t>
      </w:r>
      <w:r w:rsidR="007E0BE5" w:rsidRPr="007E0BE5">
        <w:rPr>
          <w:rFonts w:ascii="Palatino" w:hAnsi="Palatino"/>
          <w:bCs/>
          <w:sz w:val="22"/>
          <w:szCs w:val="22"/>
        </w:rPr>
        <w:t xml:space="preserve"> </w:t>
      </w:r>
      <w:r w:rsidRPr="007E0BE5">
        <w:rPr>
          <w:rFonts w:ascii="Palatino" w:hAnsi="Palatino"/>
          <w:bCs/>
          <w:sz w:val="22"/>
          <w:szCs w:val="22"/>
        </w:rPr>
        <w:t>and how they see him or people in Evan's life</w:t>
      </w:r>
      <w:r w:rsidR="007E0BE5" w:rsidRPr="007E0BE5">
        <w:rPr>
          <w:rFonts w:ascii="Palatino" w:hAnsi="Palatino"/>
          <w:bCs/>
          <w:sz w:val="22"/>
          <w:szCs w:val="22"/>
        </w:rPr>
        <w:t xml:space="preserve"> </w:t>
      </w:r>
      <w:r w:rsidRPr="007E0BE5">
        <w:rPr>
          <w:rFonts w:ascii="Palatino" w:hAnsi="Palatino"/>
          <w:bCs/>
          <w:sz w:val="22"/>
          <w:szCs w:val="22"/>
        </w:rPr>
        <w:t>that only see him 30 minutes a week</w:t>
      </w:r>
      <w:r w:rsidR="007E0BE5" w:rsidRPr="007E0BE5">
        <w:rPr>
          <w:rFonts w:ascii="Palatino" w:hAnsi="Palatino"/>
          <w:bCs/>
          <w:sz w:val="22"/>
          <w:szCs w:val="22"/>
        </w:rPr>
        <w:t xml:space="preserve"> </w:t>
      </w:r>
      <w:r w:rsidRPr="007E0BE5">
        <w:rPr>
          <w:rFonts w:ascii="Palatino" w:hAnsi="Palatino"/>
          <w:bCs/>
          <w:sz w:val="22"/>
          <w:szCs w:val="22"/>
        </w:rPr>
        <w:t>in a speech therapy session,</w:t>
      </w:r>
      <w:r w:rsidR="007E0BE5" w:rsidRPr="007E0BE5">
        <w:rPr>
          <w:rFonts w:ascii="Palatino" w:hAnsi="Palatino"/>
          <w:bCs/>
          <w:sz w:val="22"/>
          <w:szCs w:val="22"/>
        </w:rPr>
        <w:t xml:space="preserve"> </w:t>
      </w:r>
      <w:r w:rsidRPr="007E0BE5">
        <w:rPr>
          <w:rFonts w:ascii="Palatino" w:hAnsi="Palatino"/>
          <w:bCs/>
          <w:sz w:val="22"/>
          <w:szCs w:val="22"/>
        </w:rPr>
        <w:t>or occupational therapy session.</w:t>
      </w:r>
      <w:r w:rsidR="007E0BE5" w:rsidRPr="007E0BE5">
        <w:rPr>
          <w:rFonts w:ascii="Palatino" w:hAnsi="Palatino"/>
          <w:bCs/>
          <w:sz w:val="22"/>
          <w:szCs w:val="22"/>
        </w:rPr>
        <w:t xml:space="preserve"> </w:t>
      </w:r>
      <w:r w:rsidRPr="007E0BE5">
        <w:rPr>
          <w:rFonts w:ascii="Palatino" w:hAnsi="Palatino"/>
          <w:bCs/>
          <w:sz w:val="22"/>
          <w:szCs w:val="22"/>
        </w:rPr>
        <w:t>They may have a really great window into all sorts of skills</w:t>
      </w:r>
      <w:r w:rsidR="007E0BE5" w:rsidRPr="007E0BE5">
        <w:rPr>
          <w:rFonts w:ascii="Palatino" w:hAnsi="Palatino"/>
          <w:bCs/>
          <w:sz w:val="22"/>
          <w:szCs w:val="22"/>
        </w:rPr>
        <w:t xml:space="preserve"> </w:t>
      </w:r>
      <w:r w:rsidRPr="007E0BE5">
        <w:rPr>
          <w:rFonts w:ascii="Palatino" w:hAnsi="Palatino"/>
          <w:bCs/>
          <w:sz w:val="22"/>
          <w:szCs w:val="22"/>
        </w:rPr>
        <w:t>and abilities that as families,</w:t>
      </w:r>
      <w:r w:rsidR="007E0BE5" w:rsidRPr="007E0BE5">
        <w:rPr>
          <w:rFonts w:ascii="Palatino" w:hAnsi="Palatino"/>
          <w:bCs/>
          <w:sz w:val="22"/>
          <w:szCs w:val="22"/>
        </w:rPr>
        <w:t xml:space="preserve"> </w:t>
      </w:r>
      <w:r w:rsidRPr="007E0BE5">
        <w:rPr>
          <w:rFonts w:ascii="Palatino" w:hAnsi="Palatino"/>
          <w:bCs/>
          <w:sz w:val="22"/>
          <w:szCs w:val="22"/>
        </w:rPr>
        <w:t>we may not have necessarily gotten to observe.</w:t>
      </w:r>
      <w:r w:rsidR="007E0BE5" w:rsidRPr="007E0BE5">
        <w:rPr>
          <w:rFonts w:ascii="Palatino" w:hAnsi="Palatino"/>
          <w:bCs/>
          <w:sz w:val="22"/>
          <w:szCs w:val="22"/>
        </w:rPr>
        <w:t xml:space="preserve"> </w:t>
      </w:r>
      <w:r w:rsidRPr="007E0BE5">
        <w:rPr>
          <w:rFonts w:ascii="Palatino" w:hAnsi="Palatino"/>
          <w:bCs/>
          <w:sz w:val="22"/>
          <w:szCs w:val="22"/>
        </w:rPr>
        <w:t>And so, yeah,</w:t>
      </w:r>
      <w:r w:rsidR="007E0BE5" w:rsidRPr="007E0BE5">
        <w:rPr>
          <w:rFonts w:ascii="Palatino" w:hAnsi="Palatino"/>
          <w:bCs/>
          <w:sz w:val="22"/>
          <w:szCs w:val="22"/>
        </w:rPr>
        <w:t xml:space="preserve"> </w:t>
      </w:r>
      <w:r w:rsidRPr="007E0BE5">
        <w:rPr>
          <w:rFonts w:ascii="Palatino" w:hAnsi="Palatino"/>
          <w:bCs/>
          <w:sz w:val="22"/>
          <w:szCs w:val="22"/>
        </w:rPr>
        <w:t>I think the more people that you can bring to the table</w:t>
      </w:r>
      <w:r w:rsidR="007E0BE5" w:rsidRPr="007E0BE5">
        <w:rPr>
          <w:rFonts w:ascii="Palatino" w:hAnsi="Palatino"/>
          <w:bCs/>
          <w:sz w:val="22"/>
          <w:szCs w:val="22"/>
        </w:rPr>
        <w:t xml:space="preserve"> </w:t>
      </w:r>
      <w:r w:rsidRPr="007E0BE5">
        <w:rPr>
          <w:rFonts w:ascii="Palatino" w:hAnsi="Palatino"/>
          <w:bCs/>
          <w:sz w:val="22"/>
          <w:szCs w:val="22"/>
        </w:rPr>
        <w:t>for a person-center planning meeting,</w:t>
      </w:r>
      <w:r w:rsidR="007E0BE5" w:rsidRPr="007E0BE5">
        <w:rPr>
          <w:rFonts w:ascii="Palatino" w:hAnsi="Palatino"/>
          <w:bCs/>
          <w:sz w:val="22"/>
          <w:szCs w:val="22"/>
        </w:rPr>
        <w:t xml:space="preserve"> </w:t>
      </w:r>
      <w:r w:rsidRPr="007E0BE5">
        <w:rPr>
          <w:rFonts w:ascii="Palatino" w:hAnsi="Palatino"/>
          <w:bCs/>
          <w:sz w:val="22"/>
          <w:szCs w:val="22"/>
        </w:rPr>
        <w:t>the richer the discussion will be.</w:t>
      </w:r>
    </w:p>
    <w:p w14:paraId="673EE338" w14:textId="77777777" w:rsidR="00860C1D" w:rsidRDefault="00860C1D" w:rsidP="000F5BE9">
      <w:pPr>
        <w:rPr>
          <w:rFonts w:ascii="Palatino" w:hAnsi="Palatino"/>
          <w:b/>
          <w:bCs/>
          <w:sz w:val="22"/>
          <w:szCs w:val="22"/>
        </w:rPr>
      </w:pPr>
    </w:p>
    <w:p w14:paraId="5584FCCB" w14:textId="6C9D3D20"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19: ATTEND PERSON-CENTERED PLANNING OR IEP MEETING </w:t>
      </w:r>
    </w:p>
    <w:p w14:paraId="69E2CCB6" w14:textId="77777777" w:rsidR="000F5BE9" w:rsidRDefault="000F5BE9" w:rsidP="000F5BE9">
      <w:pPr>
        <w:rPr>
          <w:rFonts w:ascii="Palatino" w:hAnsi="Palatino"/>
          <w:sz w:val="22"/>
          <w:szCs w:val="22"/>
        </w:rPr>
      </w:pPr>
      <w:r>
        <w:rPr>
          <w:rFonts w:ascii="Palatino" w:hAnsi="Palatino"/>
          <w:sz w:val="22"/>
          <w:szCs w:val="22"/>
        </w:rPr>
        <w:t xml:space="preserve">In some cases, students might be part of a formal person-centered planning process. Pre-ETS providers can attend these meetings if the student invites them to be part of their circle of support. Even if they are not part of the student’s formal team, providers can discuss the plan with the student so they can better understand the student’s vision for their own life. Attending a person-centered planning meeting is an authorized pre-ETS activity for providers.  </w:t>
      </w:r>
    </w:p>
    <w:p w14:paraId="3CD46192" w14:textId="77777777" w:rsidR="000F5BE9" w:rsidRDefault="000F5BE9" w:rsidP="000F5BE9">
      <w:pPr>
        <w:rPr>
          <w:rFonts w:ascii="Palatino" w:hAnsi="Palatino"/>
          <w:sz w:val="22"/>
          <w:szCs w:val="22"/>
        </w:rPr>
      </w:pPr>
    </w:p>
    <w:p w14:paraId="3AAFF6C1" w14:textId="77777777" w:rsidR="000F5BE9" w:rsidRDefault="000F5BE9" w:rsidP="000F5BE9">
      <w:pPr>
        <w:rPr>
          <w:rFonts w:ascii="Palatino" w:hAnsi="Palatino"/>
          <w:sz w:val="22"/>
          <w:szCs w:val="22"/>
        </w:rPr>
      </w:pPr>
      <w:r>
        <w:rPr>
          <w:rFonts w:ascii="Palatino" w:hAnsi="Palatino"/>
          <w:sz w:val="22"/>
          <w:szCs w:val="22"/>
        </w:rPr>
        <w:t xml:space="preserve">IEP meetings are also a great opportunity for students to share their perspectives. Through actively participating and leading their own IEP meetings, students develop lifelong self-determination, self-advocacy and leadership skills. The transition plan will be one that accurately reflects the preferences and interests of the student. It helps the entire team see the plan as connected with a real person, and think about their future differently when they hear why it matters to the student. It’s valuable for pre-ETS providers to attend IEP or 504 meetings, particularly with any students they work with individually. </w:t>
      </w:r>
    </w:p>
    <w:p w14:paraId="0B9A265B" w14:textId="77777777" w:rsidR="000F5BE9" w:rsidRDefault="000F5BE9" w:rsidP="000F5BE9">
      <w:pPr>
        <w:rPr>
          <w:rFonts w:ascii="Palatino" w:hAnsi="Palatino"/>
          <w:sz w:val="22"/>
          <w:szCs w:val="22"/>
        </w:rPr>
      </w:pPr>
    </w:p>
    <w:p w14:paraId="33BE152D"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 xml:space="preserve">Slide 20: TOOLS/RESOURCES </w:t>
      </w:r>
    </w:p>
    <w:p w14:paraId="1E3F27F5" w14:textId="77777777" w:rsidR="000F5BE9" w:rsidRDefault="000F5BE9" w:rsidP="000F5BE9">
      <w:pPr>
        <w:rPr>
          <w:rFonts w:ascii="Palatino" w:hAnsi="Palatino"/>
          <w:sz w:val="22"/>
          <w:szCs w:val="22"/>
        </w:rPr>
      </w:pPr>
      <w:r>
        <w:rPr>
          <w:rFonts w:ascii="Palatino" w:hAnsi="Palatino"/>
          <w:sz w:val="22"/>
          <w:szCs w:val="22"/>
        </w:rPr>
        <w:t xml:space="preserve">There are numerous tools and resources to learn more about person-centered planning. Even if you are not participating in a formal person-centered planning approach with a student, consider sharing these resources with students, families, and educators as good models to map out a meaningful future. Additionally, some of the activities included within these approaches could be used during pre-ETS. We’ll highlight a few briefly and a downloadable resource available from the course page that goes into more depth on each of these approaches. </w:t>
      </w:r>
    </w:p>
    <w:p w14:paraId="77EC95DA" w14:textId="77777777" w:rsidR="000F5BE9" w:rsidRDefault="000F5BE9" w:rsidP="000F5BE9">
      <w:pPr>
        <w:rPr>
          <w:rFonts w:ascii="Palatino" w:hAnsi="Palatino"/>
          <w:sz w:val="22"/>
          <w:szCs w:val="22"/>
        </w:rPr>
      </w:pPr>
    </w:p>
    <w:p w14:paraId="4A3DC0B5"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21: TOOLS/RESOURCES</w:t>
      </w:r>
    </w:p>
    <w:p w14:paraId="3E16CAFA" w14:textId="77777777" w:rsidR="000F5BE9" w:rsidRPr="002C24CB" w:rsidRDefault="000F5BE9" w:rsidP="000F5BE9">
      <w:pPr>
        <w:pStyle w:val="ListParagraph"/>
        <w:numPr>
          <w:ilvl w:val="0"/>
          <w:numId w:val="15"/>
        </w:numPr>
        <w:rPr>
          <w:rFonts w:ascii="Palatino" w:hAnsi="Palatino"/>
          <w:sz w:val="22"/>
          <w:szCs w:val="22"/>
        </w:rPr>
      </w:pPr>
      <w:r w:rsidRPr="00C95181">
        <w:rPr>
          <w:rFonts w:ascii="Palatino" w:hAnsi="Palatino"/>
          <w:b/>
          <w:bCs/>
          <w:sz w:val="22"/>
          <w:szCs w:val="22"/>
        </w:rPr>
        <w:t>M</w:t>
      </w:r>
      <w:r>
        <w:rPr>
          <w:rFonts w:ascii="Palatino" w:hAnsi="Palatino"/>
          <w:b/>
          <w:bCs/>
          <w:sz w:val="22"/>
          <w:szCs w:val="22"/>
        </w:rPr>
        <w:t>aking Action Plans (or M</w:t>
      </w:r>
      <w:r w:rsidRPr="00C95181">
        <w:rPr>
          <w:rFonts w:ascii="Palatino" w:hAnsi="Palatino"/>
          <w:b/>
          <w:bCs/>
          <w:sz w:val="22"/>
          <w:szCs w:val="22"/>
        </w:rPr>
        <w:t>APS</w:t>
      </w:r>
      <w:r>
        <w:rPr>
          <w:rFonts w:ascii="Palatino" w:hAnsi="Palatino"/>
          <w:b/>
          <w:bCs/>
          <w:sz w:val="22"/>
          <w:szCs w:val="22"/>
        </w:rPr>
        <w:t>)</w:t>
      </w:r>
      <w:r>
        <w:rPr>
          <w:rFonts w:ascii="Palatino" w:hAnsi="Palatino"/>
          <w:sz w:val="22"/>
          <w:szCs w:val="22"/>
        </w:rPr>
        <w:t xml:space="preserve">: a creative planning process built around a life story and history. Two facilitators lead the process. One facilitator helps focus the conversation and make sure the individual is at the center. The other facilitator works on creating the graphic representation of the conversation.  </w:t>
      </w:r>
    </w:p>
    <w:p w14:paraId="0B75AFE4" w14:textId="77777777" w:rsidR="000F5BE9" w:rsidRPr="00CF4C04" w:rsidRDefault="000F5BE9" w:rsidP="000F5BE9">
      <w:pPr>
        <w:pStyle w:val="ListParagraph"/>
        <w:numPr>
          <w:ilvl w:val="0"/>
          <w:numId w:val="15"/>
        </w:numPr>
        <w:rPr>
          <w:rFonts w:ascii="Palatino" w:hAnsi="Palatino"/>
          <w:sz w:val="22"/>
          <w:szCs w:val="22"/>
        </w:rPr>
      </w:pPr>
      <w:r w:rsidRPr="00C95181">
        <w:rPr>
          <w:rFonts w:ascii="Palatino" w:hAnsi="Palatino"/>
          <w:b/>
          <w:bCs/>
          <w:sz w:val="22"/>
          <w:szCs w:val="22"/>
        </w:rPr>
        <w:t>P</w:t>
      </w:r>
      <w:r>
        <w:rPr>
          <w:rFonts w:ascii="Palatino" w:hAnsi="Palatino"/>
          <w:b/>
          <w:bCs/>
          <w:sz w:val="22"/>
          <w:szCs w:val="22"/>
        </w:rPr>
        <w:t>lanning Alternative Tomorrows with Hope (P.</w:t>
      </w:r>
      <w:r w:rsidRPr="00C95181">
        <w:rPr>
          <w:rFonts w:ascii="Palatino" w:hAnsi="Palatino"/>
          <w:b/>
          <w:bCs/>
          <w:sz w:val="22"/>
          <w:szCs w:val="22"/>
        </w:rPr>
        <w:t>A</w:t>
      </w:r>
      <w:r>
        <w:rPr>
          <w:rFonts w:ascii="Palatino" w:hAnsi="Palatino"/>
          <w:b/>
          <w:bCs/>
          <w:sz w:val="22"/>
          <w:szCs w:val="22"/>
        </w:rPr>
        <w:t>.</w:t>
      </w:r>
      <w:r w:rsidRPr="00C95181">
        <w:rPr>
          <w:rFonts w:ascii="Palatino" w:hAnsi="Palatino"/>
          <w:b/>
          <w:bCs/>
          <w:sz w:val="22"/>
          <w:szCs w:val="22"/>
        </w:rPr>
        <w:t>T</w:t>
      </w:r>
      <w:r>
        <w:rPr>
          <w:rFonts w:ascii="Palatino" w:hAnsi="Palatino"/>
          <w:b/>
          <w:bCs/>
          <w:sz w:val="22"/>
          <w:szCs w:val="22"/>
        </w:rPr>
        <w:t>.</w:t>
      </w:r>
      <w:r w:rsidRPr="00C95181">
        <w:rPr>
          <w:rFonts w:ascii="Palatino" w:hAnsi="Palatino"/>
          <w:b/>
          <w:bCs/>
          <w:sz w:val="22"/>
          <w:szCs w:val="22"/>
        </w:rPr>
        <w:t>H</w:t>
      </w:r>
      <w:r>
        <w:rPr>
          <w:rFonts w:ascii="Palatino" w:hAnsi="Palatino"/>
          <w:b/>
          <w:bCs/>
          <w:sz w:val="22"/>
          <w:szCs w:val="22"/>
        </w:rPr>
        <w:t xml:space="preserve">.): </w:t>
      </w:r>
      <w:r w:rsidRPr="00CF4C04">
        <w:rPr>
          <w:rFonts w:ascii="Palatino" w:hAnsi="Palatino"/>
          <w:sz w:val="22"/>
          <w:szCs w:val="22"/>
        </w:rPr>
        <w:t xml:space="preserve">a </w:t>
      </w:r>
      <w:r>
        <w:rPr>
          <w:rFonts w:ascii="Palatino" w:hAnsi="Palatino"/>
          <w:sz w:val="22"/>
          <w:szCs w:val="22"/>
        </w:rPr>
        <w:t xml:space="preserve">results-oriented </w:t>
      </w:r>
      <w:r w:rsidRPr="00CF4C04">
        <w:rPr>
          <w:rFonts w:ascii="Palatino" w:hAnsi="Palatino"/>
          <w:sz w:val="22"/>
          <w:szCs w:val="22"/>
        </w:rPr>
        <w:t xml:space="preserve">planning tool where </w:t>
      </w:r>
      <w:r>
        <w:rPr>
          <w:rFonts w:ascii="Palatino" w:hAnsi="Palatino"/>
          <w:sz w:val="22"/>
          <w:szCs w:val="22"/>
        </w:rPr>
        <w:t xml:space="preserve">team members imagine and detail the future for the individual with a disability. If an individual has a specific vision for their future, this can be a really useful tool since the emphasis is on establishing action steps. </w:t>
      </w:r>
    </w:p>
    <w:p w14:paraId="3CE973DA" w14:textId="4E0CB412" w:rsidR="000F5BE9" w:rsidRDefault="000F5BE9" w:rsidP="000F5BE9">
      <w:pPr>
        <w:pStyle w:val="ListParagraph"/>
        <w:numPr>
          <w:ilvl w:val="0"/>
          <w:numId w:val="15"/>
        </w:numPr>
        <w:rPr>
          <w:rFonts w:ascii="Palatino" w:hAnsi="Palatino"/>
          <w:sz w:val="22"/>
          <w:szCs w:val="22"/>
        </w:rPr>
      </w:pPr>
      <w:r>
        <w:rPr>
          <w:rFonts w:ascii="Palatino" w:hAnsi="Palatino"/>
          <w:b/>
          <w:bCs/>
          <w:sz w:val="22"/>
          <w:szCs w:val="22"/>
        </w:rPr>
        <w:t xml:space="preserve">Charting the LifeCourse Tools: </w:t>
      </w:r>
      <w:r w:rsidRPr="002C24CB">
        <w:rPr>
          <w:rFonts w:ascii="Palatino" w:hAnsi="Palatino"/>
          <w:sz w:val="22"/>
          <w:szCs w:val="22"/>
        </w:rPr>
        <w:t xml:space="preserve">created by </w:t>
      </w:r>
      <w:r>
        <w:rPr>
          <w:rFonts w:ascii="Palatino" w:hAnsi="Palatino"/>
          <w:sz w:val="22"/>
          <w:szCs w:val="22"/>
        </w:rPr>
        <w:t xml:space="preserve">families and caregivers to develop a vision of a good life and the supports needed to achieve this. The family plays a key role (along with the individual) in the development of goals and supports. </w:t>
      </w:r>
    </w:p>
    <w:p w14:paraId="58650475" w14:textId="591B7B1D" w:rsidR="007E0BE5" w:rsidRDefault="007E0BE5" w:rsidP="007E0BE5">
      <w:pPr>
        <w:rPr>
          <w:rFonts w:ascii="Palatino" w:hAnsi="Palatino"/>
          <w:sz w:val="22"/>
          <w:szCs w:val="22"/>
        </w:rPr>
      </w:pPr>
    </w:p>
    <w:p w14:paraId="4CEF8A76" w14:textId="77777777" w:rsidR="007E0BE5" w:rsidRPr="007E0BE5" w:rsidRDefault="007E0BE5" w:rsidP="007E0BE5">
      <w:pPr>
        <w:rPr>
          <w:rFonts w:ascii="Palatino" w:hAnsi="Palatino"/>
          <w:sz w:val="22"/>
          <w:szCs w:val="22"/>
        </w:rPr>
      </w:pPr>
      <w:r w:rsidRPr="007E0BE5">
        <w:rPr>
          <w:rFonts w:ascii="Palatino" w:hAnsi="Palatino"/>
          <w:sz w:val="22"/>
          <w:szCs w:val="22"/>
        </w:rPr>
        <w:t>Emma will now share more about the life course tools.</w:t>
      </w:r>
    </w:p>
    <w:p w14:paraId="1C9FA936" w14:textId="77777777" w:rsidR="007E0BE5" w:rsidRPr="007E0BE5" w:rsidRDefault="007E0BE5" w:rsidP="007E0BE5">
      <w:pPr>
        <w:rPr>
          <w:rFonts w:ascii="Palatino" w:hAnsi="Palatino"/>
          <w:sz w:val="22"/>
          <w:szCs w:val="22"/>
        </w:rPr>
      </w:pPr>
    </w:p>
    <w:p w14:paraId="643A43A2" w14:textId="77777777" w:rsidR="007E0BE5" w:rsidRPr="007E0BE5" w:rsidRDefault="007E0BE5" w:rsidP="007E0BE5">
      <w:pPr>
        <w:rPr>
          <w:rFonts w:ascii="Palatino" w:hAnsi="Palatino"/>
          <w:b/>
          <w:sz w:val="22"/>
          <w:szCs w:val="22"/>
        </w:rPr>
      </w:pPr>
      <w:r w:rsidRPr="007E0BE5">
        <w:rPr>
          <w:rFonts w:ascii="Palatino" w:hAnsi="Palatino"/>
          <w:b/>
          <w:sz w:val="22"/>
          <w:szCs w:val="22"/>
        </w:rPr>
        <w:t>[Video Interview]</w:t>
      </w:r>
    </w:p>
    <w:p w14:paraId="7F8C9791" w14:textId="77777777" w:rsidR="007E0BE5" w:rsidRDefault="007E0BE5" w:rsidP="007E0BE5">
      <w:pPr>
        <w:rPr>
          <w:rFonts w:ascii="Palatino" w:hAnsi="Palatino"/>
          <w:sz w:val="22"/>
          <w:szCs w:val="22"/>
        </w:rPr>
      </w:pPr>
      <w:r w:rsidRPr="007E0BE5">
        <w:rPr>
          <w:rFonts w:ascii="Palatino" w:hAnsi="Palatino"/>
          <w:sz w:val="22"/>
          <w:szCs w:val="22"/>
        </w:rPr>
        <w:t xml:space="preserve"> </w:t>
      </w:r>
    </w:p>
    <w:p w14:paraId="0FE1B515" w14:textId="76503EF8" w:rsidR="007E0BE5" w:rsidRPr="007E0BE5" w:rsidRDefault="007E0BE5" w:rsidP="007E0BE5">
      <w:pPr>
        <w:rPr>
          <w:rFonts w:ascii="Palatino" w:hAnsi="Palatino"/>
          <w:sz w:val="22"/>
          <w:szCs w:val="22"/>
        </w:rPr>
      </w:pPr>
      <w:r w:rsidRPr="007E0BE5">
        <w:rPr>
          <w:rFonts w:ascii="Palatino" w:hAnsi="Palatino"/>
          <w:sz w:val="22"/>
          <w:szCs w:val="22"/>
        </w:rPr>
        <w:t>(gentle music)</w:t>
      </w:r>
    </w:p>
    <w:p w14:paraId="629BA499" w14:textId="77777777" w:rsidR="007E0BE5" w:rsidRDefault="007E0BE5" w:rsidP="007E0BE5">
      <w:pPr>
        <w:rPr>
          <w:rFonts w:ascii="Palatino" w:hAnsi="Palatino"/>
          <w:sz w:val="22"/>
          <w:szCs w:val="22"/>
        </w:rPr>
      </w:pPr>
    </w:p>
    <w:p w14:paraId="40D8B7F5" w14:textId="3BF029D5" w:rsidR="007E0BE5" w:rsidRPr="007E0BE5" w:rsidRDefault="007E0BE5" w:rsidP="007E0BE5">
      <w:pPr>
        <w:rPr>
          <w:rFonts w:ascii="Palatino" w:hAnsi="Palatino"/>
          <w:sz w:val="22"/>
          <w:szCs w:val="22"/>
        </w:rPr>
      </w:pPr>
      <w:r w:rsidRPr="007E0BE5">
        <w:rPr>
          <w:rFonts w:ascii="Palatino" w:hAnsi="Palatino"/>
          <w:sz w:val="22"/>
          <w:szCs w:val="22"/>
        </w:rPr>
        <w:t>So another approach that I really appreciate</w:t>
      </w:r>
      <w:r>
        <w:rPr>
          <w:rFonts w:ascii="Palatino" w:hAnsi="Palatino"/>
          <w:sz w:val="22"/>
          <w:szCs w:val="22"/>
        </w:rPr>
        <w:t xml:space="preserve"> </w:t>
      </w:r>
      <w:r w:rsidRPr="007E0BE5">
        <w:rPr>
          <w:rFonts w:ascii="Palatino" w:hAnsi="Palatino"/>
          <w:sz w:val="22"/>
          <w:szCs w:val="22"/>
        </w:rPr>
        <w:t>that goes hand in hand with person-centered planning</w:t>
      </w:r>
      <w:r>
        <w:rPr>
          <w:rFonts w:ascii="Palatino" w:hAnsi="Palatino"/>
          <w:sz w:val="22"/>
          <w:szCs w:val="22"/>
        </w:rPr>
        <w:t xml:space="preserve"> </w:t>
      </w:r>
      <w:r w:rsidRPr="007E0BE5">
        <w:rPr>
          <w:rFonts w:ascii="Palatino" w:hAnsi="Palatino"/>
          <w:sz w:val="22"/>
          <w:szCs w:val="22"/>
        </w:rPr>
        <w:t>is the life course framework and tools.</w:t>
      </w:r>
      <w:r>
        <w:rPr>
          <w:rFonts w:ascii="Palatino" w:hAnsi="Palatino"/>
          <w:sz w:val="22"/>
          <w:szCs w:val="22"/>
        </w:rPr>
        <w:t xml:space="preserve"> </w:t>
      </w:r>
      <w:r w:rsidRPr="007E0BE5">
        <w:rPr>
          <w:rFonts w:ascii="Palatino" w:hAnsi="Palatino"/>
          <w:sz w:val="22"/>
          <w:szCs w:val="22"/>
        </w:rPr>
        <w:t>These are tools created by families for families.</w:t>
      </w:r>
    </w:p>
    <w:p w14:paraId="701BF92C" w14:textId="7DEA622E" w:rsidR="007E0BE5" w:rsidRPr="007E0BE5" w:rsidRDefault="007E0BE5" w:rsidP="007E0BE5">
      <w:pPr>
        <w:rPr>
          <w:rFonts w:ascii="Palatino" w:hAnsi="Palatino"/>
          <w:sz w:val="22"/>
          <w:szCs w:val="22"/>
        </w:rPr>
      </w:pPr>
      <w:r w:rsidRPr="007E0BE5">
        <w:rPr>
          <w:rFonts w:ascii="Palatino" w:hAnsi="Palatino"/>
          <w:sz w:val="22"/>
          <w:szCs w:val="22"/>
        </w:rPr>
        <w:lastRenderedPageBreak/>
        <w:t>They're not disability specific at all.</w:t>
      </w:r>
      <w:r>
        <w:rPr>
          <w:rFonts w:ascii="Palatino" w:hAnsi="Palatino"/>
          <w:sz w:val="22"/>
          <w:szCs w:val="22"/>
        </w:rPr>
        <w:t xml:space="preserve"> </w:t>
      </w:r>
      <w:r w:rsidRPr="007E0BE5">
        <w:rPr>
          <w:rFonts w:ascii="Palatino" w:hAnsi="Palatino"/>
          <w:sz w:val="22"/>
          <w:szCs w:val="22"/>
        </w:rPr>
        <w:t>So really anyone can use them,</w:t>
      </w:r>
      <w:r>
        <w:rPr>
          <w:rFonts w:ascii="Palatino" w:hAnsi="Palatino"/>
          <w:sz w:val="22"/>
          <w:szCs w:val="22"/>
        </w:rPr>
        <w:t xml:space="preserve"> </w:t>
      </w:r>
      <w:r w:rsidRPr="007E0BE5">
        <w:rPr>
          <w:rFonts w:ascii="Palatino" w:hAnsi="Palatino"/>
          <w:sz w:val="22"/>
          <w:szCs w:val="22"/>
        </w:rPr>
        <w:t>but especially for people with disabilities</w:t>
      </w:r>
      <w:r>
        <w:rPr>
          <w:rFonts w:ascii="Palatino" w:hAnsi="Palatino"/>
          <w:sz w:val="22"/>
          <w:szCs w:val="22"/>
        </w:rPr>
        <w:t xml:space="preserve"> </w:t>
      </w:r>
      <w:r w:rsidRPr="007E0BE5">
        <w:rPr>
          <w:rFonts w:ascii="Palatino" w:hAnsi="Palatino"/>
          <w:sz w:val="22"/>
          <w:szCs w:val="22"/>
        </w:rPr>
        <w:t>and families wanting to have conversations</w:t>
      </w:r>
      <w:r>
        <w:rPr>
          <w:rFonts w:ascii="Palatino" w:hAnsi="Palatino"/>
          <w:sz w:val="22"/>
          <w:szCs w:val="22"/>
        </w:rPr>
        <w:t xml:space="preserve"> </w:t>
      </w:r>
      <w:r w:rsidRPr="007E0BE5">
        <w:rPr>
          <w:rFonts w:ascii="Palatino" w:hAnsi="Palatino"/>
          <w:sz w:val="22"/>
          <w:szCs w:val="22"/>
        </w:rPr>
        <w:t>about what supports someone needs,</w:t>
      </w:r>
      <w:r>
        <w:rPr>
          <w:rFonts w:ascii="Palatino" w:hAnsi="Palatino"/>
          <w:sz w:val="22"/>
          <w:szCs w:val="22"/>
        </w:rPr>
        <w:t xml:space="preserve"> </w:t>
      </w:r>
      <w:r w:rsidRPr="007E0BE5">
        <w:rPr>
          <w:rFonts w:ascii="Palatino" w:hAnsi="Palatino"/>
          <w:sz w:val="22"/>
          <w:szCs w:val="22"/>
        </w:rPr>
        <w:t>what their goals and dreams are,</w:t>
      </w:r>
      <w:r>
        <w:rPr>
          <w:rFonts w:ascii="Palatino" w:hAnsi="Palatino"/>
          <w:sz w:val="22"/>
          <w:szCs w:val="22"/>
        </w:rPr>
        <w:t xml:space="preserve"> </w:t>
      </w:r>
      <w:r w:rsidRPr="007E0BE5">
        <w:rPr>
          <w:rFonts w:ascii="Palatino" w:hAnsi="Palatino"/>
          <w:sz w:val="22"/>
          <w:szCs w:val="22"/>
        </w:rPr>
        <w:t>what supports are available in their community</w:t>
      </w:r>
    </w:p>
    <w:p w14:paraId="33550BFB" w14:textId="4369FDEE" w:rsidR="007E0BE5" w:rsidRPr="007E0BE5" w:rsidRDefault="007E0BE5" w:rsidP="007E0BE5">
      <w:pPr>
        <w:rPr>
          <w:rFonts w:ascii="Palatino" w:hAnsi="Palatino"/>
          <w:sz w:val="22"/>
          <w:szCs w:val="22"/>
        </w:rPr>
      </w:pPr>
      <w:r w:rsidRPr="007E0BE5">
        <w:rPr>
          <w:rFonts w:ascii="Palatino" w:hAnsi="Palatino"/>
          <w:sz w:val="22"/>
          <w:szCs w:val="22"/>
        </w:rPr>
        <w:t>and their families and relationships through technology,</w:t>
      </w:r>
      <w:r>
        <w:rPr>
          <w:rFonts w:ascii="Palatino" w:hAnsi="Palatino"/>
          <w:sz w:val="22"/>
          <w:szCs w:val="22"/>
        </w:rPr>
        <w:t xml:space="preserve"> </w:t>
      </w:r>
      <w:r w:rsidRPr="007E0BE5">
        <w:rPr>
          <w:rFonts w:ascii="Palatino" w:hAnsi="Palatino"/>
          <w:sz w:val="22"/>
          <w:szCs w:val="22"/>
        </w:rPr>
        <w:t>any sorts of supports that somebody could use</w:t>
      </w:r>
      <w:r>
        <w:rPr>
          <w:rFonts w:ascii="Palatino" w:hAnsi="Palatino"/>
          <w:sz w:val="22"/>
          <w:szCs w:val="22"/>
        </w:rPr>
        <w:t xml:space="preserve"> </w:t>
      </w:r>
      <w:r w:rsidRPr="007E0BE5">
        <w:rPr>
          <w:rFonts w:ascii="Palatino" w:hAnsi="Palatino"/>
          <w:sz w:val="22"/>
          <w:szCs w:val="22"/>
        </w:rPr>
        <w:t>to help meet their goals.</w:t>
      </w:r>
      <w:r>
        <w:rPr>
          <w:rFonts w:ascii="Palatino" w:hAnsi="Palatino"/>
          <w:sz w:val="22"/>
          <w:szCs w:val="22"/>
        </w:rPr>
        <w:t xml:space="preserve"> </w:t>
      </w:r>
      <w:r w:rsidRPr="007E0BE5">
        <w:rPr>
          <w:rFonts w:ascii="Palatino" w:hAnsi="Palatino"/>
          <w:sz w:val="22"/>
          <w:szCs w:val="22"/>
        </w:rPr>
        <w:t>I think the life course framework,</w:t>
      </w:r>
      <w:r>
        <w:rPr>
          <w:rFonts w:ascii="Palatino" w:hAnsi="Palatino"/>
          <w:sz w:val="22"/>
          <w:szCs w:val="22"/>
        </w:rPr>
        <w:t xml:space="preserve"> </w:t>
      </w:r>
      <w:r w:rsidRPr="007E0BE5">
        <w:rPr>
          <w:rFonts w:ascii="Palatino" w:hAnsi="Palatino"/>
          <w:sz w:val="22"/>
          <w:szCs w:val="22"/>
        </w:rPr>
        <w:t>again, it goes hand in hand with person-centered planning.</w:t>
      </w:r>
      <w:r>
        <w:rPr>
          <w:rFonts w:ascii="Palatino" w:hAnsi="Palatino"/>
          <w:sz w:val="22"/>
          <w:szCs w:val="22"/>
        </w:rPr>
        <w:t xml:space="preserve"> </w:t>
      </w:r>
      <w:r w:rsidRPr="007E0BE5">
        <w:rPr>
          <w:rFonts w:ascii="Palatino" w:hAnsi="Palatino"/>
          <w:sz w:val="22"/>
          <w:szCs w:val="22"/>
        </w:rPr>
        <w:t>Often when I'm talking about the life course,</w:t>
      </w:r>
      <w:r>
        <w:rPr>
          <w:rFonts w:ascii="Palatino" w:hAnsi="Palatino"/>
          <w:sz w:val="22"/>
          <w:szCs w:val="22"/>
        </w:rPr>
        <w:t xml:space="preserve"> </w:t>
      </w:r>
      <w:r w:rsidRPr="007E0BE5">
        <w:rPr>
          <w:rFonts w:ascii="Palatino" w:hAnsi="Palatino"/>
          <w:sz w:val="22"/>
          <w:szCs w:val="22"/>
        </w:rPr>
        <w:t xml:space="preserve">people may say, </w:t>
      </w:r>
      <w:proofErr w:type="spellStart"/>
      <w:r w:rsidRPr="007E0BE5">
        <w:rPr>
          <w:rFonts w:ascii="Palatino" w:hAnsi="Palatino"/>
          <w:sz w:val="22"/>
          <w:szCs w:val="22"/>
        </w:rPr>
        <w:t>'cause</w:t>
      </w:r>
      <w:proofErr w:type="spellEnd"/>
      <w:r w:rsidRPr="007E0BE5">
        <w:rPr>
          <w:rFonts w:ascii="Palatino" w:hAnsi="Palatino"/>
          <w:sz w:val="22"/>
          <w:szCs w:val="22"/>
        </w:rPr>
        <w:t xml:space="preserve"> it's really family-centered</w:t>
      </w:r>
      <w:r>
        <w:rPr>
          <w:rFonts w:ascii="Palatino" w:hAnsi="Palatino"/>
          <w:sz w:val="22"/>
          <w:szCs w:val="22"/>
        </w:rPr>
        <w:t xml:space="preserve"> </w:t>
      </w:r>
      <w:r w:rsidRPr="007E0BE5">
        <w:rPr>
          <w:rFonts w:ascii="Palatino" w:hAnsi="Palatino"/>
          <w:sz w:val="22"/>
          <w:szCs w:val="22"/>
        </w:rPr>
        <w:t>and values, the perspective that the family members</w:t>
      </w:r>
      <w:r>
        <w:rPr>
          <w:rFonts w:ascii="Palatino" w:hAnsi="Palatino"/>
          <w:sz w:val="22"/>
          <w:szCs w:val="22"/>
        </w:rPr>
        <w:t xml:space="preserve"> </w:t>
      </w:r>
      <w:r w:rsidRPr="007E0BE5">
        <w:rPr>
          <w:rFonts w:ascii="Palatino" w:hAnsi="Palatino"/>
          <w:sz w:val="22"/>
          <w:szCs w:val="22"/>
        </w:rPr>
        <w:t>of the person with the disability brings to the table.</w:t>
      </w:r>
      <w:r>
        <w:rPr>
          <w:rFonts w:ascii="Palatino" w:hAnsi="Palatino"/>
          <w:sz w:val="22"/>
          <w:szCs w:val="22"/>
        </w:rPr>
        <w:t xml:space="preserve"> </w:t>
      </w:r>
      <w:r w:rsidRPr="007E0BE5">
        <w:rPr>
          <w:rFonts w:ascii="Palatino" w:hAnsi="Palatino"/>
          <w:sz w:val="22"/>
          <w:szCs w:val="22"/>
        </w:rPr>
        <w:t>And folks may say,</w:t>
      </w:r>
      <w:r>
        <w:rPr>
          <w:rFonts w:ascii="Palatino" w:hAnsi="Palatino"/>
          <w:sz w:val="22"/>
          <w:szCs w:val="22"/>
        </w:rPr>
        <w:t xml:space="preserve"> </w:t>
      </w:r>
      <w:r w:rsidRPr="007E0BE5">
        <w:rPr>
          <w:rFonts w:ascii="Palatino" w:hAnsi="Palatino"/>
          <w:sz w:val="22"/>
          <w:szCs w:val="22"/>
        </w:rPr>
        <w:t>well, what about person-centered thinking?</w:t>
      </w:r>
      <w:r>
        <w:rPr>
          <w:rFonts w:ascii="Palatino" w:hAnsi="Palatino"/>
          <w:sz w:val="22"/>
          <w:szCs w:val="22"/>
        </w:rPr>
        <w:t xml:space="preserve"> </w:t>
      </w:r>
      <w:r w:rsidRPr="007E0BE5">
        <w:rPr>
          <w:rFonts w:ascii="Palatino" w:hAnsi="Palatino"/>
          <w:sz w:val="22"/>
          <w:szCs w:val="22"/>
        </w:rPr>
        <w:t>Is this a clash between the two?</w:t>
      </w:r>
      <w:r>
        <w:rPr>
          <w:rFonts w:ascii="Palatino" w:hAnsi="Palatino"/>
          <w:sz w:val="22"/>
          <w:szCs w:val="22"/>
        </w:rPr>
        <w:t xml:space="preserve"> </w:t>
      </w:r>
      <w:r w:rsidRPr="007E0BE5">
        <w:rPr>
          <w:rFonts w:ascii="Palatino" w:hAnsi="Palatino"/>
          <w:sz w:val="22"/>
          <w:szCs w:val="22"/>
        </w:rPr>
        <w:t>Absolutely not.</w:t>
      </w:r>
      <w:r>
        <w:rPr>
          <w:rFonts w:ascii="Palatino" w:hAnsi="Palatino"/>
          <w:sz w:val="22"/>
          <w:szCs w:val="22"/>
        </w:rPr>
        <w:t xml:space="preserve"> </w:t>
      </w:r>
      <w:r w:rsidRPr="007E0BE5">
        <w:rPr>
          <w:rFonts w:ascii="Palatino" w:hAnsi="Palatino"/>
          <w:sz w:val="22"/>
          <w:szCs w:val="22"/>
        </w:rPr>
        <w:t>I think the life course framework is a really accessible way</w:t>
      </w:r>
      <w:r>
        <w:rPr>
          <w:rFonts w:ascii="Palatino" w:hAnsi="Palatino"/>
          <w:sz w:val="22"/>
          <w:szCs w:val="22"/>
        </w:rPr>
        <w:t xml:space="preserve"> </w:t>
      </w:r>
      <w:r w:rsidRPr="007E0BE5">
        <w:rPr>
          <w:rFonts w:ascii="Palatino" w:hAnsi="Palatino"/>
          <w:sz w:val="22"/>
          <w:szCs w:val="22"/>
        </w:rPr>
        <w:t>for families to have these challenging conversations,</w:t>
      </w:r>
    </w:p>
    <w:p w14:paraId="5C0B5660" w14:textId="4232C363" w:rsidR="007E0BE5" w:rsidRPr="007E0BE5" w:rsidRDefault="007E0BE5" w:rsidP="007E0BE5">
      <w:pPr>
        <w:rPr>
          <w:rFonts w:ascii="Palatino" w:hAnsi="Palatino"/>
          <w:sz w:val="22"/>
          <w:szCs w:val="22"/>
        </w:rPr>
      </w:pPr>
      <w:r w:rsidRPr="007E0BE5">
        <w:rPr>
          <w:rFonts w:ascii="Palatino" w:hAnsi="Palatino"/>
          <w:sz w:val="22"/>
          <w:szCs w:val="22"/>
        </w:rPr>
        <w:t>not just once a year in an IEP team meeting</w:t>
      </w:r>
      <w:r>
        <w:rPr>
          <w:rFonts w:ascii="Palatino" w:hAnsi="Palatino"/>
          <w:sz w:val="22"/>
          <w:szCs w:val="22"/>
        </w:rPr>
        <w:t xml:space="preserve"> </w:t>
      </w:r>
      <w:r w:rsidRPr="007E0BE5">
        <w:rPr>
          <w:rFonts w:ascii="Palatino" w:hAnsi="Palatino"/>
          <w:sz w:val="22"/>
          <w:szCs w:val="22"/>
        </w:rPr>
        <w:t>or a person-centered planning meeting,</w:t>
      </w:r>
      <w:r>
        <w:rPr>
          <w:rFonts w:ascii="Palatino" w:hAnsi="Palatino"/>
          <w:sz w:val="22"/>
          <w:szCs w:val="22"/>
        </w:rPr>
        <w:t xml:space="preserve"> </w:t>
      </w:r>
      <w:r w:rsidRPr="007E0BE5">
        <w:rPr>
          <w:rFonts w:ascii="Palatino" w:hAnsi="Palatino"/>
          <w:sz w:val="22"/>
          <w:szCs w:val="22"/>
        </w:rPr>
        <w:t>but to really be a resource for parents, for siblings,</w:t>
      </w:r>
      <w:r>
        <w:rPr>
          <w:rFonts w:ascii="Palatino" w:hAnsi="Palatino"/>
          <w:sz w:val="22"/>
          <w:szCs w:val="22"/>
        </w:rPr>
        <w:t xml:space="preserve"> </w:t>
      </w:r>
      <w:r w:rsidRPr="007E0BE5">
        <w:rPr>
          <w:rFonts w:ascii="Palatino" w:hAnsi="Palatino"/>
          <w:sz w:val="22"/>
          <w:szCs w:val="22"/>
        </w:rPr>
        <w:t>anyone in a person's life to be thinking in any situation</w:t>
      </w:r>
    </w:p>
    <w:p w14:paraId="0E4EDBC2" w14:textId="137B253D" w:rsidR="007E0BE5" w:rsidRPr="007E0BE5" w:rsidRDefault="007E0BE5" w:rsidP="007E0BE5">
      <w:pPr>
        <w:rPr>
          <w:rFonts w:ascii="Palatino" w:hAnsi="Palatino"/>
          <w:sz w:val="22"/>
          <w:szCs w:val="22"/>
        </w:rPr>
      </w:pPr>
      <w:r w:rsidRPr="007E0BE5">
        <w:rPr>
          <w:rFonts w:ascii="Palatino" w:hAnsi="Palatino"/>
          <w:sz w:val="22"/>
          <w:szCs w:val="22"/>
        </w:rPr>
        <w:t>to be problem-solving and goal-setting</w:t>
      </w:r>
      <w:r>
        <w:rPr>
          <w:rFonts w:ascii="Palatino" w:hAnsi="Palatino"/>
          <w:sz w:val="22"/>
          <w:szCs w:val="22"/>
        </w:rPr>
        <w:t xml:space="preserve"> </w:t>
      </w:r>
      <w:r w:rsidRPr="007E0BE5">
        <w:rPr>
          <w:rFonts w:ascii="Palatino" w:hAnsi="Palatino"/>
          <w:sz w:val="22"/>
          <w:szCs w:val="22"/>
        </w:rPr>
        <w:t>as often as is needed.</w:t>
      </w:r>
      <w:r>
        <w:rPr>
          <w:rFonts w:ascii="Palatino" w:hAnsi="Palatino"/>
          <w:sz w:val="22"/>
          <w:szCs w:val="22"/>
        </w:rPr>
        <w:t xml:space="preserve"> The Life</w:t>
      </w:r>
      <w:r w:rsidRPr="007E0BE5">
        <w:rPr>
          <w:rFonts w:ascii="Palatino" w:hAnsi="Palatino"/>
          <w:sz w:val="22"/>
          <w:szCs w:val="22"/>
        </w:rPr>
        <w:t xml:space="preserve"> </w:t>
      </w:r>
      <w:r>
        <w:rPr>
          <w:rFonts w:ascii="Palatino" w:hAnsi="Palatino"/>
          <w:sz w:val="22"/>
          <w:szCs w:val="22"/>
        </w:rPr>
        <w:t>C</w:t>
      </w:r>
      <w:r w:rsidRPr="007E0BE5">
        <w:rPr>
          <w:rFonts w:ascii="Palatino" w:hAnsi="Palatino"/>
          <w:sz w:val="22"/>
          <w:szCs w:val="22"/>
        </w:rPr>
        <w:t>ourse tools,</w:t>
      </w:r>
      <w:r>
        <w:rPr>
          <w:rFonts w:ascii="Palatino" w:hAnsi="Palatino"/>
          <w:sz w:val="22"/>
          <w:szCs w:val="22"/>
        </w:rPr>
        <w:t xml:space="preserve"> </w:t>
      </w:r>
      <w:r w:rsidRPr="007E0BE5">
        <w:rPr>
          <w:rFonts w:ascii="Palatino" w:hAnsi="Palatino"/>
          <w:sz w:val="22"/>
          <w:szCs w:val="22"/>
        </w:rPr>
        <w:t>I think really support families in doing that.</w:t>
      </w:r>
    </w:p>
    <w:p w14:paraId="630E4A9C" w14:textId="77777777" w:rsidR="000F5BE9" w:rsidRPr="00E95FA8" w:rsidRDefault="000F5BE9" w:rsidP="000F5BE9">
      <w:pPr>
        <w:rPr>
          <w:rFonts w:ascii="Palatino" w:hAnsi="Palatino"/>
          <w:b/>
          <w:bCs/>
          <w:sz w:val="22"/>
          <w:szCs w:val="22"/>
        </w:rPr>
      </w:pPr>
    </w:p>
    <w:p w14:paraId="36512966" w14:textId="77777777" w:rsidR="000F5BE9" w:rsidRPr="00E95FA8" w:rsidRDefault="000F5BE9" w:rsidP="000F5BE9">
      <w:pPr>
        <w:rPr>
          <w:rFonts w:ascii="Palatino" w:hAnsi="Palatino"/>
          <w:b/>
          <w:bCs/>
          <w:sz w:val="22"/>
          <w:szCs w:val="22"/>
        </w:rPr>
      </w:pPr>
      <w:r w:rsidRPr="00E95FA8">
        <w:rPr>
          <w:rFonts w:ascii="Palatino" w:hAnsi="Palatino"/>
          <w:b/>
          <w:bCs/>
          <w:sz w:val="22"/>
          <w:szCs w:val="22"/>
        </w:rPr>
        <w:t>Slide 22: CONCLUSION</w:t>
      </w:r>
    </w:p>
    <w:p w14:paraId="62AE0904" w14:textId="77777777" w:rsidR="000F5BE9" w:rsidRPr="00156555" w:rsidRDefault="000F5BE9" w:rsidP="000F5BE9">
      <w:pPr>
        <w:rPr>
          <w:rFonts w:ascii="Palatino" w:hAnsi="Palatino"/>
          <w:sz w:val="22"/>
          <w:szCs w:val="22"/>
          <w:u w:val="single"/>
        </w:rPr>
      </w:pPr>
      <w:r>
        <w:rPr>
          <w:rFonts w:ascii="Palatino" w:hAnsi="Palatino"/>
          <w:sz w:val="22"/>
          <w:szCs w:val="22"/>
        </w:rPr>
        <w:t xml:space="preserve">Thanks for watching our lesson on collaboration and person-centered planning! Students need to be at the center of pre-ETS partnerships. Providers, educators, and community partners can adopt a person-centered planning approach to empower students. In collaborating with others, think about how to infuse respect for student choice, community engagement, and individual needs throughout all services and activities. </w:t>
      </w:r>
    </w:p>
    <w:p w14:paraId="2EF12B8E" w14:textId="77777777" w:rsidR="0083376C" w:rsidRPr="003D201E" w:rsidRDefault="0083376C" w:rsidP="00391572">
      <w:pPr>
        <w:rPr>
          <w:rFonts w:ascii="Palatino" w:hAnsi="Palatino"/>
          <w:sz w:val="22"/>
          <w:szCs w:val="22"/>
        </w:rPr>
      </w:pPr>
    </w:p>
    <w:p w14:paraId="31F0AB9C" w14:textId="77777777" w:rsidR="00391572" w:rsidRDefault="00391572" w:rsidP="00C42C72">
      <w:pPr>
        <w:rPr>
          <w:rFonts w:ascii="Palatino" w:hAnsi="Palatino"/>
          <w:sz w:val="22"/>
          <w:szCs w:val="22"/>
        </w:rPr>
      </w:pPr>
    </w:p>
    <w:p w14:paraId="4EE481BD" w14:textId="77777777" w:rsidR="00391572" w:rsidRDefault="00391572" w:rsidP="00C42C72">
      <w:pPr>
        <w:rPr>
          <w:rFonts w:ascii="Palatino" w:hAnsi="Palatino"/>
          <w:sz w:val="22"/>
          <w:szCs w:val="22"/>
        </w:rPr>
      </w:pPr>
    </w:p>
    <w:p w14:paraId="641D2599" w14:textId="77777777" w:rsidR="005618D4" w:rsidRDefault="005618D4" w:rsidP="00C42C72">
      <w:pPr>
        <w:rPr>
          <w:rFonts w:ascii="Palatino" w:hAnsi="Palatino"/>
          <w:sz w:val="22"/>
          <w:szCs w:val="22"/>
        </w:rPr>
      </w:pPr>
    </w:p>
    <w:p w14:paraId="0F8C113D" w14:textId="076A2B88" w:rsidR="00120C9E" w:rsidRPr="00120C9E" w:rsidRDefault="00196A50" w:rsidP="00C42C72">
      <w:pPr>
        <w:rPr>
          <w:rFonts w:ascii="Palatino" w:hAnsi="Palatino"/>
          <w:sz w:val="22"/>
          <w:szCs w:val="22"/>
          <w:u w:val="single"/>
        </w:rPr>
      </w:pPr>
      <w:r>
        <w:rPr>
          <w:rFonts w:ascii="Palatino" w:hAnsi="Palatino"/>
          <w:sz w:val="22"/>
          <w:szCs w:val="22"/>
        </w:rPr>
        <w:t xml:space="preserve"> </w:t>
      </w:r>
    </w:p>
    <w:p w14:paraId="0F81E6D5" w14:textId="05813DB8" w:rsidR="00A31581" w:rsidRDefault="00A31581" w:rsidP="00C42C72">
      <w:pPr>
        <w:rPr>
          <w:rFonts w:ascii="Palatino" w:hAnsi="Palatino"/>
          <w:sz w:val="22"/>
          <w:szCs w:val="22"/>
        </w:rPr>
      </w:pPr>
    </w:p>
    <w:p w14:paraId="4A296222" w14:textId="77777777" w:rsidR="00A31581" w:rsidRDefault="00A31581" w:rsidP="00C42C72">
      <w:pPr>
        <w:rPr>
          <w:rFonts w:ascii="Palatino" w:hAnsi="Palatino"/>
          <w:sz w:val="22"/>
          <w:szCs w:val="22"/>
        </w:rPr>
      </w:pPr>
    </w:p>
    <w:p w14:paraId="41ED1AE1" w14:textId="58856F54" w:rsidR="004E2245" w:rsidRDefault="004E2245" w:rsidP="00C42C72">
      <w:pPr>
        <w:rPr>
          <w:rFonts w:ascii="Palatino" w:hAnsi="Palatino"/>
          <w:sz w:val="22"/>
          <w:szCs w:val="22"/>
        </w:rPr>
      </w:pPr>
      <w:r>
        <w:rPr>
          <w:rFonts w:ascii="Palatino" w:hAnsi="Palatino"/>
          <w:sz w:val="22"/>
          <w:szCs w:val="22"/>
        </w:rPr>
        <w:t xml:space="preserve"> </w:t>
      </w:r>
    </w:p>
    <w:p w14:paraId="0355BE65" w14:textId="77777777" w:rsidR="00615657" w:rsidRDefault="00615657" w:rsidP="00C42C72">
      <w:pPr>
        <w:rPr>
          <w:rFonts w:ascii="Palatino" w:hAnsi="Palatino"/>
          <w:sz w:val="22"/>
          <w:szCs w:val="22"/>
        </w:rPr>
      </w:pPr>
    </w:p>
    <w:p w14:paraId="52486DA8" w14:textId="77777777" w:rsidR="00615657" w:rsidRPr="00C42C72" w:rsidRDefault="00615657" w:rsidP="00C42C72">
      <w:pPr>
        <w:rPr>
          <w:rFonts w:ascii="Palatino" w:hAnsi="Palatino"/>
          <w:sz w:val="22"/>
          <w:szCs w:val="22"/>
        </w:rPr>
      </w:pPr>
    </w:p>
    <w:p w14:paraId="580286DC" w14:textId="127948A3" w:rsidR="00DB40A4" w:rsidRDefault="00DB40A4"/>
    <w:sectPr w:rsidR="00DB40A4" w:rsidSect="00C0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1C"/>
    <w:multiLevelType w:val="hybridMultilevel"/>
    <w:tmpl w:val="AA1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B9A"/>
    <w:multiLevelType w:val="hybridMultilevel"/>
    <w:tmpl w:val="67B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75886"/>
    <w:multiLevelType w:val="hybridMultilevel"/>
    <w:tmpl w:val="D72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17C66"/>
    <w:multiLevelType w:val="hybridMultilevel"/>
    <w:tmpl w:val="45BC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5F0F"/>
    <w:multiLevelType w:val="hybridMultilevel"/>
    <w:tmpl w:val="31F0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C6A25"/>
    <w:multiLevelType w:val="hybridMultilevel"/>
    <w:tmpl w:val="C2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67B16"/>
    <w:multiLevelType w:val="hybridMultilevel"/>
    <w:tmpl w:val="A3F4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4B71"/>
    <w:multiLevelType w:val="hybridMultilevel"/>
    <w:tmpl w:val="C97EA3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0F1BBA"/>
    <w:multiLevelType w:val="hybridMultilevel"/>
    <w:tmpl w:val="CEBC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E04CB"/>
    <w:multiLevelType w:val="hybridMultilevel"/>
    <w:tmpl w:val="2FCC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434FC"/>
    <w:multiLevelType w:val="hybridMultilevel"/>
    <w:tmpl w:val="BA444D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342C0E"/>
    <w:multiLevelType w:val="hybridMultilevel"/>
    <w:tmpl w:val="919A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D73DA"/>
    <w:multiLevelType w:val="hybridMultilevel"/>
    <w:tmpl w:val="4E4663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F1572B5"/>
    <w:multiLevelType w:val="hybridMultilevel"/>
    <w:tmpl w:val="C1C4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C22D4"/>
    <w:multiLevelType w:val="hybridMultilevel"/>
    <w:tmpl w:val="9B3E3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B10154D"/>
    <w:multiLevelType w:val="hybridMultilevel"/>
    <w:tmpl w:val="AE3808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D855568"/>
    <w:multiLevelType w:val="hybridMultilevel"/>
    <w:tmpl w:val="780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A0A64"/>
    <w:multiLevelType w:val="hybridMultilevel"/>
    <w:tmpl w:val="AB7AD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1C5F73"/>
    <w:multiLevelType w:val="hybridMultilevel"/>
    <w:tmpl w:val="0BB43D3C"/>
    <w:lvl w:ilvl="0" w:tplc="04090001">
      <w:start w:val="1"/>
      <w:numFmt w:val="bullet"/>
      <w:lvlText w:val=""/>
      <w:lvlJc w:val="left"/>
      <w:pPr>
        <w:ind w:left="775" w:hanging="360"/>
      </w:pPr>
      <w:rPr>
        <w:rFonts w:ascii="Symbol" w:hAnsi="Symbol" w:cs="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19" w15:restartNumberingAfterBreak="0">
    <w:nsid w:val="7D3D690D"/>
    <w:multiLevelType w:val="hybridMultilevel"/>
    <w:tmpl w:val="B7FC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5"/>
  </w:num>
  <w:num w:numId="5">
    <w:abstractNumId w:val="10"/>
  </w:num>
  <w:num w:numId="6">
    <w:abstractNumId w:val="12"/>
  </w:num>
  <w:num w:numId="7">
    <w:abstractNumId w:val="18"/>
  </w:num>
  <w:num w:numId="8">
    <w:abstractNumId w:val="17"/>
  </w:num>
  <w:num w:numId="9">
    <w:abstractNumId w:val="14"/>
  </w:num>
  <w:num w:numId="10">
    <w:abstractNumId w:val="6"/>
  </w:num>
  <w:num w:numId="11">
    <w:abstractNumId w:val="11"/>
  </w:num>
  <w:num w:numId="12">
    <w:abstractNumId w:val="5"/>
  </w:num>
  <w:num w:numId="13">
    <w:abstractNumId w:val="19"/>
  </w:num>
  <w:num w:numId="14">
    <w:abstractNumId w:val="16"/>
  </w:num>
  <w:num w:numId="15">
    <w:abstractNumId w:val="8"/>
  </w:num>
  <w:num w:numId="16">
    <w:abstractNumId w:val="9"/>
  </w:num>
  <w:num w:numId="17">
    <w:abstractNumId w:val="13"/>
  </w:num>
  <w:num w:numId="18">
    <w:abstractNumId w:val="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NLM0MTc0MLQ0NTRT0lEKTi0uzszPAykwrAUA7XhXMywAAAA="/>
  </w:docVars>
  <w:rsids>
    <w:rsidRoot w:val="00DB40A4"/>
    <w:rsid w:val="000014DB"/>
    <w:rsid w:val="00011B36"/>
    <w:rsid w:val="00040FC0"/>
    <w:rsid w:val="00047B37"/>
    <w:rsid w:val="00051E6B"/>
    <w:rsid w:val="00055409"/>
    <w:rsid w:val="00060012"/>
    <w:rsid w:val="000702F2"/>
    <w:rsid w:val="0007579E"/>
    <w:rsid w:val="00080AC7"/>
    <w:rsid w:val="00093EA4"/>
    <w:rsid w:val="000B3AE6"/>
    <w:rsid w:val="000E3C8A"/>
    <w:rsid w:val="000F4BC6"/>
    <w:rsid w:val="000F5BE9"/>
    <w:rsid w:val="000F7B4F"/>
    <w:rsid w:val="00113D5C"/>
    <w:rsid w:val="00120C9E"/>
    <w:rsid w:val="00124EF2"/>
    <w:rsid w:val="00126E32"/>
    <w:rsid w:val="00130914"/>
    <w:rsid w:val="00133E11"/>
    <w:rsid w:val="00142205"/>
    <w:rsid w:val="00151AF2"/>
    <w:rsid w:val="001523D4"/>
    <w:rsid w:val="00157ECF"/>
    <w:rsid w:val="00172F26"/>
    <w:rsid w:val="001871E4"/>
    <w:rsid w:val="00192D33"/>
    <w:rsid w:val="00196A50"/>
    <w:rsid w:val="001C37AB"/>
    <w:rsid w:val="001D2A65"/>
    <w:rsid w:val="001D55EB"/>
    <w:rsid w:val="001E168E"/>
    <w:rsid w:val="001E600B"/>
    <w:rsid w:val="001F6ED3"/>
    <w:rsid w:val="00205485"/>
    <w:rsid w:val="00226F65"/>
    <w:rsid w:val="00230AD4"/>
    <w:rsid w:val="002354ED"/>
    <w:rsid w:val="00243054"/>
    <w:rsid w:val="00245DB6"/>
    <w:rsid w:val="002465EB"/>
    <w:rsid w:val="00246CBD"/>
    <w:rsid w:val="00265086"/>
    <w:rsid w:val="0027562D"/>
    <w:rsid w:val="002862B3"/>
    <w:rsid w:val="00294D0F"/>
    <w:rsid w:val="002A141B"/>
    <w:rsid w:val="002A3598"/>
    <w:rsid w:val="002A76CA"/>
    <w:rsid w:val="002C5816"/>
    <w:rsid w:val="002C5897"/>
    <w:rsid w:val="002D63D9"/>
    <w:rsid w:val="002E5EC9"/>
    <w:rsid w:val="002F5D9F"/>
    <w:rsid w:val="003103C7"/>
    <w:rsid w:val="00312483"/>
    <w:rsid w:val="00335793"/>
    <w:rsid w:val="00335BDE"/>
    <w:rsid w:val="00364B69"/>
    <w:rsid w:val="00391572"/>
    <w:rsid w:val="003B1AD6"/>
    <w:rsid w:val="003D201E"/>
    <w:rsid w:val="003D685A"/>
    <w:rsid w:val="003E3359"/>
    <w:rsid w:val="003E53D5"/>
    <w:rsid w:val="003E59E9"/>
    <w:rsid w:val="00402946"/>
    <w:rsid w:val="004032B0"/>
    <w:rsid w:val="0042643B"/>
    <w:rsid w:val="004650B7"/>
    <w:rsid w:val="00473966"/>
    <w:rsid w:val="004A0F03"/>
    <w:rsid w:val="004A6E9E"/>
    <w:rsid w:val="004C214B"/>
    <w:rsid w:val="004C41C7"/>
    <w:rsid w:val="004E1DD7"/>
    <w:rsid w:val="004E2245"/>
    <w:rsid w:val="005013EC"/>
    <w:rsid w:val="00507E8A"/>
    <w:rsid w:val="005167E2"/>
    <w:rsid w:val="00524334"/>
    <w:rsid w:val="005334D1"/>
    <w:rsid w:val="005433A3"/>
    <w:rsid w:val="00545964"/>
    <w:rsid w:val="005618D4"/>
    <w:rsid w:val="00566C55"/>
    <w:rsid w:val="005855A8"/>
    <w:rsid w:val="00593CDA"/>
    <w:rsid w:val="00594846"/>
    <w:rsid w:val="00595E81"/>
    <w:rsid w:val="005B6067"/>
    <w:rsid w:val="005D70EE"/>
    <w:rsid w:val="005E60BC"/>
    <w:rsid w:val="005F36AC"/>
    <w:rsid w:val="00615657"/>
    <w:rsid w:val="00634566"/>
    <w:rsid w:val="0063726C"/>
    <w:rsid w:val="00641425"/>
    <w:rsid w:val="00651986"/>
    <w:rsid w:val="0065636B"/>
    <w:rsid w:val="00670BBA"/>
    <w:rsid w:val="006750C4"/>
    <w:rsid w:val="006A0F6F"/>
    <w:rsid w:val="006A2D89"/>
    <w:rsid w:val="006A6674"/>
    <w:rsid w:val="006B1D69"/>
    <w:rsid w:val="006C0974"/>
    <w:rsid w:val="006C0BD7"/>
    <w:rsid w:val="006E1FC4"/>
    <w:rsid w:val="006F2B81"/>
    <w:rsid w:val="00701FA1"/>
    <w:rsid w:val="00702F0A"/>
    <w:rsid w:val="007070F9"/>
    <w:rsid w:val="0071272C"/>
    <w:rsid w:val="00715330"/>
    <w:rsid w:val="00715E84"/>
    <w:rsid w:val="007219EC"/>
    <w:rsid w:val="00734031"/>
    <w:rsid w:val="00734258"/>
    <w:rsid w:val="007519D9"/>
    <w:rsid w:val="00761651"/>
    <w:rsid w:val="0079300A"/>
    <w:rsid w:val="007A59BC"/>
    <w:rsid w:val="007D12B1"/>
    <w:rsid w:val="007E0BE5"/>
    <w:rsid w:val="007F3581"/>
    <w:rsid w:val="00815959"/>
    <w:rsid w:val="00830B15"/>
    <w:rsid w:val="0083376C"/>
    <w:rsid w:val="0084066B"/>
    <w:rsid w:val="00852978"/>
    <w:rsid w:val="00853FBE"/>
    <w:rsid w:val="00860C1D"/>
    <w:rsid w:val="008665E8"/>
    <w:rsid w:val="008B7940"/>
    <w:rsid w:val="008C0A72"/>
    <w:rsid w:val="008D1FE8"/>
    <w:rsid w:val="008E1398"/>
    <w:rsid w:val="0092044B"/>
    <w:rsid w:val="0092149E"/>
    <w:rsid w:val="00931F34"/>
    <w:rsid w:val="00940928"/>
    <w:rsid w:val="00941E57"/>
    <w:rsid w:val="00955910"/>
    <w:rsid w:val="009563AE"/>
    <w:rsid w:val="00976E41"/>
    <w:rsid w:val="009A43E3"/>
    <w:rsid w:val="009B11EA"/>
    <w:rsid w:val="009B49E4"/>
    <w:rsid w:val="009C726A"/>
    <w:rsid w:val="009D15E5"/>
    <w:rsid w:val="009D53C0"/>
    <w:rsid w:val="009E0B41"/>
    <w:rsid w:val="009E3765"/>
    <w:rsid w:val="009F2839"/>
    <w:rsid w:val="009F7B8F"/>
    <w:rsid w:val="00A31581"/>
    <w:rsid w:val="00A35184"/>
    <w:rsid w:val="00A51C8D"/>
    <w:rsid w:val="00A56B78"/>
    <w:rsid w:val="00A742F8"/>
    <w:rsid w:val="00A90320"/>
    <w:rsid w:val="00A95E3F"/>
    <w:rsid w:val="00AA1E19"/>
    <w:rsid w:val="00AA5BEE"/>
    <w:rsid w:val="00AA6FDA"/>
    <w:rsid w:val="00AB7E57"/>
    <w:rsid w:val="00AC01F1"/>
    <w:rsid w:val="00AC274C"/>
    <w:rsid w:val="00B00042"/>
    <w:rsid w:val="00B114F7"/>
    <w:rsid w:val="00B42122"/>
    <w:rsid w:val="00B57EFA"/>
    <w:rsid w:val="00B62B1E"/>
    <w:rsid w:val="00B77CB8"/>
    <w:rsid w:val="00B81232"/>
    <w:rsid w:val="00B829E1"/>
    <w:rsid w:val="00B93149"/>
    <w:rsid w:val="00B94BD0"/>
    <w:rsid w:val="00BB4198"/>
    <w:rsid w:val="00BD7793"/>
    <w:rsid w:val="00BF279F"/>
    <w:rsid w:val="00C00010"/>
    <w:rsid w:val="00C260AE"/>
    <w:rsid w:val="00C354E1"/>
    <w:rsid w:val="00C42C72"/>
    <w:rsid w:val="00C43DC6"/>
    <w:rsid w:val="00C538B6"/>
    <w:rsid w:val="00C63834"/>
    <w:rsid w:val="00C8674A"/>
    <w:rsid w:val="00C87482"/>
    <w:rsid w:val="00CA4849"/>
    <w:rsid w:val="00CC0CF9"/>
    <w:rsid w:val="00CC19CA"/>
    <w:rsid w:val="00CC469E"/>
    <w:rsid w:val="00CF4037"/>
    <w:rsid w:val="00CF734A"/>
    <w:rsid w:val="00D03A9E"/>
    <w:rsid w:val="00D16E93"/>
    <w:rsid w:val="00D20FB0"/>
    <w:rsid w:val="00D21A99"/>
    <w:rsid w:val="00D2479A"/>
    <w:rsid w:val="00D4444E"/>
    <w:rsid w:val="00D64A46"/>
    <w:rsid w:val="00D70272"/>
    <w:rsid w:val="00D82B97"/>
    <w:rsid w:val="00D84B60"/>
    <w:rsid w:val="00DA4397"/>
    <w:rsid w:val="00DB40A4"/>
    <w:rsid w:val="00DB461C"/>
    <w:rsid w:val="00DF2EC5"/>
    <w:rsid w:val="00DF6B72"/>
    <w:rsid w:val="00E12EC4"/>
    <w:rsid w:val="00E15EC8"/>
    <w:rsid w:val="00E322E5"/>
    <w:rsid w:val="00E4061F"/>
    <w:rsid w:val="00E40F2D"/>
    <w:rsid w:val="00E44A46"/>
    <w:rsid w:val="00E47B2E"/>
    <w:rsid w:val="00E55AA3"/>
    <w:rsid w:val="00E622E2"/>
    <w:rsid w:val="00E67160"/>
    <w:rsid w:val="00E84B34"/>
    <w:rsid w:val="00E95FA8"/>
    <w:rsid w:val="00EC7B14"/>
    <w:rsid w:val="00ED43A7"/>
    <w:rsid w:val="00ED582D"/>
    <w:rsid w:val="00ED6369"/>
    <w:rsid w:val="00EE4C75"/>
    <w:rsid w:val="00EF391B"/>
    <w:rsid w:val="00EF563B"/>
    <w:rsid w:val="00F00718"/>
    <w:rsid w:val="00F22FE1"/>
    <w:rsid w:val="00F50022"/>
    <w:rsid w:val="00F53749"/>
    <w:rsid w:val="00F6229F"/>
    <w:rsid w:val="00F75F4E"/>
    <w:rsid w:val="00F82D14"/>
    <w:rsid w:val="00F82D53"/>
    <w:rsid w:val="00F832E7"/>
    <w:rsid w:val="00F95058"/>
    <w:rsid w:val="00F961E0"/>
    <w:rsid w:val="00FA20C8"/>
    <w:rsid w:val="00FB0787"/>
    <w:rsid w:val="00FC2BB7"/>
    <w:rsid w:val="00FD0C17"/>
    <w:rsid w:val="00FD1DAF"/>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37F0"/>
  <w15:chartTrackingRefBased/>
  <w15:docId w15:val="{D4C71893-9C8E-C641-89A2-54295AB3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72"/>
    <w:pPr>
      <w:ind w:left="720"/>
      <w:contextualSpacing/>
    </w:pPr>
  </w:style>
  <w:style w:type="paragraph" w:styleId="BalloonText">
    <w:name w:val="Balloon Text"/>
    <w:basedOn w:val="Normal"/>
    <w:link w:val="BalloonTextChar"/>
    <w:uiPriority w:val="99"/>
    <w:semiHidden/>
    <w:unhideWhenUsed/>
    <w:rsid w:val="00FA20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0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4A46"/>
    <w:rPr>
      <w:sz w:val="16"/>
      <w:szCs w:val="16"/>
    </w:rPr>
  </w:style>
  <w:style w:type="paragraph" w:styleId="CommentText">
    <w:name w:val="annotation text"/>
    <w:basedOn w:val="Normal"/>
    <w:link w:val="CommentTextChar"/>
    <w:uiPriority w:val="99"/>
    <w:semiHidden/>
    <w:unhideWhenUsed/>
    <w:rsid w:val="00E44A46"/>
    <w:rPr>
      <w:sz w:val="20"/>
      <w:szCs w:val="20"/>
    </w:rPr>
  </w:style>
  <w:style w:type="character" w:customStyle="1" w:styleId="CommentTextChar">
    <w:name w:val="Comment Text Char"/>
    <w:basedOn w:val="DefaultParagraphFont"/>
    <w:link w:val="CommentText"/>
    <w:uiPriority w:val="99"/>
    <w:semiHidden/>
    <w:rsid w:val="00E44A46"/>
    <w:rPr>
      <w:sz w:val="20"/>
      <w:szCs w:val="20"/>
    </w:rPr>
  </w:style>
  <w:style w:type="paragraph" w:styleId="CommentSubject">
    <w:name w:val="annotation subject"/>
    <w:basedOn w:val="CommentText"/>
    <w:next w:val="CommentText"/>
    <w:link w:val="CommentSubjectChar"/>
    <w:uiPriority w:val="99"/>
    <w:semiHidden/>
    <w:unhideWhenUsed/>
    <w:rsid w:val="00E44A46"/>
    <w:rPr>
      <w:b/>
      <w:bCs/>
    </w:rPr>
  </w:style>
  <w:style w:type="character" w:customStyle="1" w:styleId="CommentSubjectChar">
    <w:name w:val="Comment Subject Char"/>
    <w:basedOn w:val="CommentTextChar"/>
    <w:link w:val="CommentSubject"/>
    <w:uiPriority w:val="99"/>
    <w:semiHidden/>
    <w:rsid w:val="00E44A46"/>
    <w:rPr>
      <w:b/>
      <w:bCs/>
      <w:sz w:val="20"/>
      <w:szCs w:val="20"/>
    </w:rPr>
  </w:style>
  <w:style w:type="character" w:styleId="Hyperlink">
    <w:name w:val="Hyperlink"/>
    <w:basedOn w:val="DefaultParagraphFont"/>
    <w:uiPriority w:val="99"/>
    <w:unhideWhenUsed/>
    <w:rsid w:val="00093EA4"/>
    <w:rPr>
      <w:color w:val="0563C1" w:themeColor="hyperlink"/>
      <w:u w:val="single"/>
    </w:rPr>
  </w:style>
  <w:style w:type="character" w:styleId="UnresolvedMention">
    <w:name w:val="Unresolved Mention"/>
    <w:basedOn w:val="DefaultParagraphFont"/>
    <w:uiPriority w:val="99"/>
    <w:semiHidden/>
    <w:unhideWhenUsed/>
    <w:rsid w:val="0009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ition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8623</Words>
  <Characters>49155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Jenkins, Rachael Elizabeth</cp:lastModifiedBy>
  <cp:revision>3</cp:revision>
  <dcterms:created xsi:type="dcterms:W3CDTF">2020-10-27T16:32:00Z</dcterms:created>
  <dcterms:modified xsi:type="dcterms:W3CDTF">2020-10-27T18:44:00Z</dcterms:modified>
</cp:coreProperties>
</file>