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524D0" w14:textId="77777777" w:rsidR="00EC721A" w:rsidRPr="007D78FC" w:rsidRDefault="00EC721A" w:rsidP="00EC721A">
      <w:pPr>
        <w:jc w:val="center"/>
        <w:rPr>
          <w:rFonts w:ascii="Palatino" w:hAnsi="Palatino"/>
        </w:rPr>
      </w:pPr>
      <w:r w:rsidRPr="007D78FC">
        <w:rPr>
          <w:rFonts w:ascii="Palatino" w:hAnsi="Palatino"/>
        </w:rPr>
        <w:t>Partner Overview:</w:t>
      </w:r>
    </w:p>
    <w:p w14:paraId="7D121C8C" w14:textId="46215AB1" w:rsidR="00EC721A" w:rsidRPr="007D78FC" w:rsidRDefault="00AB0815" w:rsidP="00EC721A">
      <w:pPr>
        <w:jc w:val="center"/>
        <w:rPr>
          <w:rFonts w:ascii="Palatino" w:hAnsi="Palatino"/>
        </w:rPr>
      </w:pPr>
      <w:r w:rsidRPr="007D78FC">
        <w:rPr>
          <w:rFonts w:ascii="Palatino" w:hAnsi="Palatino"/>
        </w:rPr>
        <w:t>Employment and Community First CHOICES</w:t>
      </w:r>
    </w:p>
    <w:p w14:paraId="36FA350A" w14:textId="39CA5B21" w:rsidR="00431173" w:rsidRPr="007D78FC" w:rsidRDefault="00431173">
      <w:pPr>
        <w:rPr>
          <w:rFonts w:ascii="Palatino" w:hAnsi="Palatino"/>
          <w:sz w:val="22"/>
          <w:szCs w:val="22"/>
        </w:rPr>
      </w:pPr>
    </w:p>
    <w:p w14:paraId="1ABA1889" w14:textId="4E0ED0A3" w:rsidR="00640F28" w:rsidRPr="007D78FC" w:rsidRDefault="00EC721A">
      <w:pPr>
        <w:rPr>
          <w:rFonts w:ascii="Palatino" w:hAnsi="Palatino"/>
          <w:b/>
          <w:bCs/>
          <w:sz w:val="22"/>
          <w:szCs w:val="22"/>
        </w:rPr>
      </w:pPr>
      <w:r w:rsidRPr="007D78FC">
        <w:rPr>
          <w:rFonts w:ascii="Palatino" w:hAnsi="Palatino"/>
          <w:b/>
          <w:bCs/>
          <w:sz w:val="22"/>
          <w:szCs w:val="22"/>
        </w:rPr>
        <w:t xml:space="preserve">What should I know </w:t>
      </w:r>
      <w:r w:rsidR="00AB0815" w:rsidRPr="007D78FC">
        <w:rPr>
          <w:rFonts w:ascii="Palatino" w:hAnsi="Palatino"/>
          <w:b/>
          <w:bCs/>
          <w:sz w:val="22"/>
          <w:szCs w:val="22"/>
        </w:rPr>
        <w:t>about Employment and Community First CHOICES</w:t>
      </w:r>
      <w:r w:rsidR="005D27CC" w:rsidRPr="007D78FC">
        <w:rPr>
          <w:rFonts w:ascii="Palatino" w:hAnsi="Palatino"/>
          <w:b/>
          <w:bCs/>
          <w:sz w:val="22"/>
          <w:szCs w:val="22"/>
        </w:rPr>
        <w:t xml:space="preserve"> (ECF CHOICES)</w:t>
      </w:r>
      <w:r w:rsidR="00AB0815" w:rsidRPr="007D78FC">
        <w:rPr>
          <w:rFonts w:ascii="Palatino" w:hAnsi="Palatino"/>
          <w:b/>
          <w:bCs/>
          <w:sz w:val="22"/>
          <w:szCs w:val="22"/>
        </w:rPr>
        <w:t xml:space="preserve">? </w:t>
      </w:r>
    </w:p>
    <w:p w14:paraId="26C74811" w14:textId="77777777" w:rsidR="0077406C" w:rsidRDefault="00743EC8" w:rsidP="00743EC8">
      <w:pPr>
        <w:rPr>
          <w:rFonts w:ascii="Palatino" w:hAnsi="Palatino"/>
          <w:sz w:val="22"/>
          <w:szCs w:val="22"/>
        </w:rPr>
      </w:pPr>
      <w:r w:rsidRPr="007D78FC">
        <w:rPr>
          <w:rFonts w:ascii="Palatino" w:hAnsi="Palatino"/>
          <w:sz w:val="22"/>
          <w:szCs w:val="22"/>
        </w:rPr>
        <w:t>Many people with disabilities get their health care through TennCare, Tennessee’s Medicaid agency. Medicaid provides both medical and non-medical services. Non-medical services are called “long term services and supports.” People with intellectual or developmental disabilities can get long term services and supports. These supports are provided through waiver programs. Employment and Community First CHOICES (ECF CHOICES) is a waiver program that helps people with disabilities find jobs and live on their own. You need to be on Medicaid</w:t>
      </w:r>
      <w:r w:rsidR="0077406C">
        <w:rPr>
          <w:rFonts w:ascii="Palatino" w:hAnsi="Palatino"/>
          <w:sz w:val="22"/>
          <w:szCs w:val="22"/>
        </w:rPr>
        <w:t xml:space="preserve"> or be eligible for Medicaid</w:t>
      </w:r>
      <w:r w:rsidRPr="007D78FC">
        <w:rPr>
          <w:rFonts w:ascii="Palatino" w:hAnsi="Palatino"/>
          <w:sz w:val="22"/>
          <w:szCs w:val="22"/>
        </w:rPr>
        <w:t xml:space="preserve"> to qualify for ECF CHOICES. </w:t>
      </w:r>
    </w:p>
    <w:p w14:paraId="7FC2CB27" w14:textId="77777777" w:rsidR="0077406C" w:rsidRDefault="0077406C" w:rsidP="00743EC8">
      <w:pPr>
        <w:rPr>
          <w:rFonts w:ascii="Palatino" w:hAnsi="Palatino"/>
          <w:sz w:val="22"/>
          <w:szCs w:val="22"/>
        </w:rPr>
      </w:pPr>
    </w:p>
    <w:p w14:paraId="1DBFDB92" w14:textId="2E29C6BA" w:rsidR="0077406C" w:rsidRDefault="0077406C" w:rsidP="00743EC8">
      <w:pPr>
        <w:rPr>
          <w:rFonts w:ascii="Palatino" w:hAnsi="Palatino"/>
          <w:sz w:val="22"/>
          <w:szCs w:val="22"/>
        </w:rPr>
      </w:pPr>
      <w:r>
        <w:rPr>
          <w:rFonts w:ascii="Palatino" w:hAnsi="Palatino"/>
          <w:sz w:val="22"/>
          <w:szCs w:val="22"/>
        </w:rPr>
        <w:t xml:space="preserve">There is a referral list for this program, and people with urgent need will get into the program sooner. Those who do not meet more urgent criteria will be placed on the referral list until a slot becomes available. These slots become available when an individual in the program moves out of state, disenrolls, or when state funding is provided for more slots. </w:t>
      </w:r>
    </w:p>
    <w:p w14:paraId="24B4266B" w14:textId="77777777" w:rsidR="006C6436" w:rsidRPr="007D78FC" w:rsidRDefault="006C6436">
      <w:pPr>
        <w:rPr>
          <w:rFonts w:ascii="Palatino" w:hAnsi="Palatino"/>
          <w:sz w:val="22"/>
          <w:szCs w:val="22"/>
        </w:rPr>
      </w:pPr>
    </w:p>
    <w:p w14:paraId="557F4E03" w14:textId="19B5F18D" w:rsidR="00EC721A" w:rsidRPr="007D78FC" w:rsidRDefault="00EC721A">
      <w:pPr>
        <w:rPr>
          <w:rFonts w:ascii="Palatino" w:hAnsi="Palatino"/>
          <w:b/>
          <w:bCs/>
          <w:sz w:val="22"/>
          <w:szCs w:val="22"/>
        </w:rPr>
      </w:pPr>
      <w:r w:rsidRPr="007D78FC">
        <w:rPr>
          <w:rFonts w:ascii="Palatino" w:hAnsi="Palatino"/>
          <w:b/>
          <w:bCs/>
          <w:sz w:val="22"/>
          <w:szCs w:val="22"/>
        </w:rPr>
        <w:t xml:space="preserve">What should students know about </w:t>
      </w:r>
      <w:r w:rsidR="005D27CC" w:rsidRPr="007D78FC">
        <w:rPr>
          <w:rFonts w:ascii="Palatino" w:hAnsi="Palatino"/>
          <w:b/>
          <w:bCs/>
          <w:sz w:val="22"/>
          <w:szCs w:val="22"/>
        </w:rPr>
        <w:t>ECF</w:t>
      </w:r>
      <w:r w:rsidR="00AB0815" w:rsidRPr="007D78FC">
        <w:rPr>
          <w:rFonts w:ascii="Palatino" w:hAnsi="Palatino"/>
          <w:b/>
          <w:bCs/>
          <w:sz w:val="22"/>
          <w:szCs w:val="22"/>
        </w:rPr>
        <w:t xml:space="preserve"> CHOICES</w:t>
      </w:r>
      <w:r w:rsidR="00640F28" w:rsidRPr="007D78FC">
        <w:rPr>
          <w:rFonts w:ascii="Palatino" w:hAnsi="Palatino"/>
          <w:b/>
          <w:bCs/>
          <w:sz w:val="22"/>
          <w:szCs w:val="22"/>
        </w:rPr>
        <w:t>?</w:t>
      </w:r>
    </w:p>
    <w:p w14:paraId="32243EFB" w14:textId="2363A876" w:rsidR="00434D60" w:rsidRPr="007D78FC" w:rsidRDefault="00434D60" w:rsidP="00885A61">
      <w:pPr>
        <w:pStyle w:val="ListParagraph"/>
        <w:numPr>
          <w:ilvl w:val="0"/>
          <w:numId w:val="23"/>
        </w:numPr>
        <w:rPr>
          <w:rFonts w:ascii="Palatino" w:hAnsi="Palatino"/>
          <w:sz w:val="22"/>
          <w:szCs w:val="22"/>
        </w:rPr>
      </w:pPr>
      <w:r w:rsidRPr="007D78FC">
        <w:rPr>
          <w:rFonts w:ascii="Palatino" w:hAnsi="Palatino"/>
          <w:sz w:val="22"/>
          <w:szCs w:val="22"/>
        </w:rPr>
        <w:t>The ECF CHOICES program is for people with intellectual and developmental disabilities</w:t>
      </w:r>
    </w:p>
    <w:p w14:paraId="40CE1AA0" w14:textId="15EF9352" w:rsidR="00135626" w:rsidRDefault="00135626" w:rsidP="00885A61">
      <w:pPr>
        <w:pStyle w:val="ListParagraph"/>
        <w:numPr>
          <w:ilvl w:val="0"/>
          <w:numId w:val="23"/>
        </w:numPr>
        <w:rPr>
          <w:rFonts w:ascii="Palatino" w:hAnsi="Palatino"/>
          <w:sz w:val="22"/>
          <w:szCs w:val="22"/>
        </w:rPr>
      </w:pPr>
      <w:r>
        <w:rPr>
          <w:rFonts w:ascii="Palatino" w:hAnsi="Palatino"/>
          <w:sz w:val="22"/>
          <w:szCs w:val="22"/>
        </w:rPr>
        <w:t xml:space="preserve">Although employment is a focus and priority within the program, work is not a requirement for the program </w:t>
      </w:r>
    </w:p>
    <w:p w14:paraId="7F5775AB" w14:textId="100E281E" w:rsidR="005F4AEA" w:rsidRPr="007D78FC" w:rsidRDefault="005F4AEA" w:rsidP="005F4AEA">
      <w:pPr>
        <w:pStyle w:val="ListParagraph"/>
        <w:numPr>
          <w:ilvl w:val="0"/>
          <w:numId w:val="23"/>
        </w:numPr>
        <w:rPr>
          <w:rFonts w:ascii="Palatino" w:hAnsi="Palatino"/>
          <w:sz w:val="22"/>
          <w:szCs w:val="22"/>
        </w:rPr>
      </w:pPr>
      <w:r w:rsidRPr="007D78FC">
        <w:rPr>
          <w:rFonts w:ascii="Palatino" w:hAnsi="Palatino"/>
          <w:sz w:val="22"/>
          <w:szCs w:val="22"/>
        </w:rPr>
        <w:t>Some examples of activities and supports provided by ECF</w:t>
      </w:r>
      <w:r w:rsidR="001000E7">
        <w:rPr>
          <w:rFonts w:ascii="Palatino" w:hAnsi="Palatino"/>
          <w:sz w:val="22"/>
          <w:szCs w:val="22"/>
        </w:rPr>
        <w:t xml:space="preserve"> CHOICES</w:t>
      </w:r>
      <w:r w:rsidRPr="007D78FC">
        <w:rPr>
          <w:rFonts w:ascii="Palatino" w:hAnsi="Palatino"/>
          <w:sz w:val="22"/>
          <w:szCs w:val="22"/>
        </w:rPr>
        <w:t xml:space="preserve"> include: </w:t>
      </w:r>
    </w:p>
    <w:p w14:paraId="594A2C30" w14:textId="77777777" w:rsidR="005F4AEA" w:rsidRPr="007D78FC" w:rsidRDefault="005F4AEA" w:rsidP="005F4AEA">
      <w:pPr>
        <w:pStyle w:val="ListParagraph"/>
        <w:numPr>
          <w:ilvl w:val="1"/>
          <w:numId w:val="23"/>
        </w:numPr>
        <w:rPr>
          <w:rFonts w:ascii="Palatino" w:hAnsi="Palatino"/>
          <w:sz w:val="22"/>
          <w:szCs w:val="22"/>
        </w:rPr>
      </w:pPr>
      <w:r w:rsidRPr="007D78FC">
        <w:rPr>
          <w:rFonts w:ascii="Palatino" w:hAnsi="Palatino"/>
          <w:sz w:val="22"/>
          <w:szCs w:val="22"/>
        </w:rPr>
        <w:t xml:space="preserve">Helping you decide if you want to work and the kinds of jobs you might like and be good at </w:t>
      </w:r>
    </w:p>
    <w:p w14:paraId="0D8E0C13" w14:textId="77777777" w:rsidR="005F4AEA" w:rsidRPr="007D78FC" w:rsidRDefault="005F4AEA" w:rsidP="005F4AEA">
      <w:pPr>
        <w:pStyle w:val="ListParagraph"/>
        <w:numPr>
          <w:ilvl w:val="1"/>
          <w:numId w:val="23"/>
        </w:numPr>
        <w:rPr>
          <w:rFonts w:ascii="Palatino" w:hAnsi="Palatino"/>
          <w:sz w:val="22"/>
          <w:szCs w:val="22"/>
        </w:rPr>
      </w:pPr>
      <w:r w:rsidRPr="007D78FC">
        <w:rPr>
          <w:rFonts w:ascii="Palatino" w:hAnsi="Palatino"/>
          <w:sz w:val="22"/>
          <w:szCs w:val="22"/>
        </w:rPr>
        <w:t>A chance to try out certain jobs to see what they are like</w:t>
      </w:r>
    </w:p>
    <w:p w14:paraId="1D71F831" w14:textId="77777777" w:rsidR="005F4AEA" w:rsidRPr="007D78FC" w:rsidRDefault="005F4AEA" w:rsidP="005F4AEA">
      <w:pPr>
        <w:pStyle w:val="ListParagraph"/>
        <w:numPr>
          <w:ilvl w:val="1"/>
          <w:numId w:val="23"/>
        </w:numPr>
        <w:rPr>
          <w:rFonts w:ascii="Palatino" w:hAnsi="Palatino"/>
          <w:sz w:val="22"/>
          <w:szCs w:val="22"/>
        </w:rPr>
      </w:pPr>
      <w:r w:rsidRPr="007D78FC">
        <w:rPr>
          <w:rFonts w:ascii="Palatino" w:hAnsi="Palatino"/>
          <w:sz w:val="22"/>
          <w:szCs w:val="22"/>
        </w:rPr>
        <w:t xml:space="preserve">A job coach to support you when you start your job </w:t>
      </w:r>
    </w:p>
    <w:p w14:paraId="4CC010F5" w14:textId="064CB75B" w:rsidR="005F4AEA" w:rsidRPr="007D78FC" w:rsidRDefault="005F4AEA" w:rsidP="005F4AEA">
      <w:pPr>
        <w:pStyle w:val="ListParagraph"/>
        <w:numPr>
          <w:ilvl w:val="1"/>
          <w:numId w:val="23"/>
        </w:numPr>
        <w:rPr>
          <w:rFonts w:ascii="Palatino" w:hAnsi="Palatino"/>
          <w:sz w:val="22"/>
          <w:szCs w:val="22"/>
        </w:rPr>
      </w:pPr>
      <w:r w:rsidRPr="007D78FC">
        <w:rPr>
          <w:rFonts w:ascii="Palatino" w:hAnsi="Palatino"/>
          <w:sz w:val="22"/>
          <w:szCs w:val="22"/>
        </w:rPr>
        <w:t xml:space="preserve">Learning new skills to live independently such as taking care of yourself, your home, or your money </w:t>
      </w:r>
    </w:p>
    <w:p w14:paraId="4822CF96" w14:textId="37F269CD" w:rsidR="00A67A11" w:rsidRPr="007D78FC" w:rsidRDefault="00A67A11" w:rsidP="005F4AEA">
      <w:pPr>
        <w:pStyle w:val="ListParagraph"/>
        <w:numPr>
          <w:ilvl w:val="1"/>
          <w:numId w:val="23"/>
        </w:numPr>
        <w:rPr>
          <w:rFonts w:ascii="Palatino" w:hAnsi="Palatino"/>
          <w:sz w:val="22"/>
          <w:szCs w:val="22"/>
        </w:rPr>
      </w:pPr>
      <w:r w:rsidRPr="007D78FC">
        <w:rPr>
          <w:rFonts w:ascii="Palatino" w:hAnsi="Palatino"/>
          <w:sz w:val="22"/>
          <w:szCs w:val="22"/>
        </w:rPr>
        <w:t xml:space="preserve">Getting help to live independently </w:t>
      </w:r>
    </w:p>
    <w:p w14:paraId="3507FDF6" w14:textId="5374939C" w:rsidR="00434D60" w:rsidRPr="007D78FC" w:rsidRDefault="00434D60" w:rsidP="00885A61">
      <w:pPr>
        <w:pStyle w:val="ListParagraph"/>
        <w:numPr>
          <w:ilvl w:val="0"/>
          <w:numId w:val="23"/>
        </w:numPr>
        <w:rPr>
          <w:rFonts w:ascii="Palatino" w:hAnsi="Palatino"/>
          <w:sz w:val="22"/>
          <w:szCs w:val="22"/>
        </w:rPr>
      </w:pPr>
      <w:r w:rsidRPr="007D78FC">
        <w:rPr>
          <w:rFonts w:ascii="Palatino" w:hAnsi="Palatino"/>
          <w:sz w:val="22"/>
          <w:szCs w:val="22"/>
        </w:rPr>
        <w:t xml:space="preserve">There is a </w:t>
      </w:r>
      <w:r w:rsidR="0077406C">
        <w:rPr>
          <w:rFonts w:ascii="Palatino" w:hAnsi="Palatino"/>
          <w:sz w:val="22"/>
          <w:szCs w:val="22"/>
        </w:rPr>
        <w:t xml:space="preserve">referral </w:t>
      </w:r>
      <w:r w:rsidRPr="007D78FC">
        <w:rPr>
          <w:rFonts w:ascii="Palatino" w:hAnsi="Palatino"/>
          <w:sz w:val="22"/>
          <w:szCs w:val="22"/>
        </w:rPr>
        <w:t xml:space="preserve">list to get into the ECF CHOICES program. </w:t>
      </w:r>
    </w:p>
    <w:p w14:paraId="48A64CDB" w14:textId="425A20C4" w:rsidR="00434D60" w:rsidRPr="007D78FC" w:rsidRDefault="00434D60" w:rsidP="00434D60">
      <w:pPr>
        <w:pStyle w:val="ListParagraph"/>
        <w:numPr>
          <w:ilvl w:val="0"/>
          <w:numId w:val="23"/>
        </w:numPr>
        <w:rPr>
          <w:rFonts w:ascii="Palatino" w:hAnsi="Palatino"/>
          <w:sz w:val="22"/>
          <w:szCs w:val="22"/>
        </w:rPr>
      </w:pPr>
      <w:r w:rsidRPr="007D78FC">
        <w:rPr>
          <w:rFonts w:ascii="Palatino" w:hAnsi="Palatino"/>
          <w:sz w:val="22"/>
          <w:szCs w:val="22"/>
        </w:rPr>
        <w:t>P</w:t>
      </w:r>
      <w:r w:rsidR="00362341" w:rsidRPr="007D78FC">
        <w:rPr>
          <w:rFonts w:ascii="Palatino" w:hAnsi="Palatino"/>
          <w:sz w:val="22"/>
          <w:szCs w:val="22"/>
        </w:rPr>
        <w:t>eople with more urgent needs</w:t>
      </w:r>
      <w:r w:rsidRPr="007D78FC">
        <w:rPr>
          <w:rFonts w:ascii="Palatino" w:hAnsi="Palatino"/>
          <w:sz w:val="22"/>
          <w:szCs w:val="22"/>
        </w:rPr>
        <w:t xml:space="preserve"> </w:t>
      </w:r>
      <w:r w:rsidR="00362341" w:rsidRPr="007D78FC">
        <w:rPr>
          <w:rFonts w:ascii="Palatino" w:hAnsi="Palatino"/>
          <w:sz w:val="22"/>
          <w:szCs w:val="22"/>
        </w:rPr>
        <w:t>are more likely to be accepted to the program</w:t>
      </w:r>
      <w:r w:rsidRPr="007D78FC">
        <w:rPr>
          <w:rFonts w:ascii="Palatino" w:hAnsi="Palatino"/>
          <w:sz w:val="22"/>
          <w:szCs w:val="22"/>
        </w:rPr>
        <w:t xml:space="preserve"> first</w:t>
      </w:r>
      <w:r w:rsidR="00362341" w:rsidRPr="007D78FC">
        <w:rPr>
          <w:rFonts w:ascii="Palatino" w:hAnsi="Palatino"/>
          <w:sz w:val="22"/>
          <w:szCs w:val="22"/>
        </w:rPr>
        <w:t xml:space="preserve">. </w:t>
      </w:r>
    </w:p>
    <w:p w14:paraId="16A7D154" w14:textId="5EB728A0" w:rsidR="008F1AC2" w:rsidRPr="007D78FC" w:rsidRDefault="008F1AC2" w:rsidP="00434D60">
      <w:pPr>
        <w:pStyle w:val="ListParagraph"/>
        <w:numPr>
          <w:ilvl w:val="0"/>
          <w:numId w:val="23"/>
        </w:numPr>
        <w:rPr>
          <w:rFonts w:ascii="Palatino" w:hAnsi="Palatino"/>
          <w:sz w:val="22"/>
          <w:szCs w:val="22"/>
        </w:rPr>
      </w:pPr>
      <w:r w:rsidRPr="007D78FC">
        <w:rPr>
          <w:rFonts w:ascii="Palatino" w:hAnsi="Palatino"/>
          <w:sz w:val="22"/>
          <w:szCs w:val="22"/>
        </w:rPr>
        <w:t xml:space="preserve">If you are on TennCare (or Medicaid) already, contact the number on the back of your insurance card to apply. </w:t>
      </w:r>
    </w:p>
    <w:p w14:paraId="337F5E6F" w14:textId="7DA0D7F0" w:rsidR="008F1AC2" w:rsidRPr="007D78FC" w:rsidRDefault="008F1AC2" w:rsidP="008F1AC2">
      <w:pPr>
        <w:pStyle w:val="ListParagraph"/>
        <w:numPr>
          <w:ilvl w:val="0"/>
          <w:numId w:val="23"/>
        </w:numPr>
        <w:rPr>
          <w:rFonts w:ascii="Palatino" w:hAnsi="Palatino"/>
          <w:sz w:val="22"/>
          <w:szCs w:val="22"/>
        </w:rPr>
      </w:pPr>
      <w:r w:rsidRPr="007D78FC">
        <w:rPr>
          <w:rFonts w:ascii="Palatino" w:hAnsi="Palatino"/>
          <w:sz w:val="22"/>
          <w:szCs w:val="22"/>
        </w:rPr>
        <w:t xml:space="preserve">If you are not on TennCare (or Medicaid), contact the Department of Intellectual and Developmental Disabilities in your region and ask for help in applying: </w:t>
      </w:r>
      <w:hyperlink r:id="rId6" w:history="1">
        <w:r w:rsidRPr="007D78FC">
          <w:rPr>
            <w:rStyle w:val="Hyperlink"/>
            <w:rFonts w:ascii="Palatino" w:hAnsi="Palatino"/>
            <w:sz w:val="22"/>
            <w:szCs w:val="22"/>
          </w:rPr>
          <w:t>www.tn.gov/didd/about/contact-information.html</w:t>
        </w:r>
      </w:hyperlink>
      <w:r w:rsidRPr="007D78FC">
        <w:rPr>
          <w:rFonts w:ascii="Palatino" w:hAnsi="Palatino"/>
          <w:sz w:val="22"/>
          <w:szCs w:val="22"/>
        </w:rPr>
        <w:t xml:space="preserve">. </w:t>
      </w:r>
    </w:p>
    <w:p w14:paraId="44FD195E" w14:textId="475397C6" w:rsidR="008D20BB" w:rsidRDefault="008D20BB" w:rsidP="008D20BB">
      <w:pPr>
        <w:rPr>
          <w:rFonts w:ascii="Palatino" w:hAnsi="Palatino"/>
          <w:b/>
          <w:bCs/>
          <w:sz w:val="22"/>
          <w:szCs w:val="22"/>
        </w:rPr>
      </w:pPr>
    </w:p>
    <w:p w14:paraId="26DB76C4" w14:textId="5548FF2C" w:rsidR="008D20BB" w:rsidRDefault="008D20BB" w:rsidP="008D20BB">
      <w:pPr>
        <w:rPr>
          <w:rFonts w:ascii="Palatino" w:hAnsi="Palatino"/>
          <w:b/>
          <w:bCs/>
          <w:sz w:val="22"/>
          <w:szCs w:val="22"/>
        </w:rPr>
      </w:pPr>
      <w:r>
        <w:rPr>
          <w:rFonts w:ascii="Palatino" w:hAnsi="Palatino"/>
          <w:b/>
          <w:bCs/>
          <w:sz w:val="22"/>
          <w:szCs w:val="22"/>
        </w:rPr>
        <w:t>Common Terms/Acronyms</w:t>
      </w:r>
    </w:p>
    <w:p w14:paraId="6C7215A6" w14:textId="71AD5104" w:rsidR="008D20BB" w:rsidRDefault="008D20BB" w:rsidP="008D20BB">
      <w:pPr>
        <w:pStyle w:val="ListParagraph"/>
        <w:numPr>
          <w:ilvl w:val="0"/>
          <w:numId w:val="30"/>
        </w:numPr>
        <w:rPr>
          <w:rFonts w:ascii="Palatino" w:hAnsi="Palatino"/>
          <w:b/>
          <w:bCs/>
          <w:sz w:val="22"/>
          <w:szCs w:val="22"/>
        </w:rPr>
      </w:pPr>
      <w:r w:rsidRPr="008D20BB">
        <w:rPr>
          <w:rFonts w:ascii="Palatino" w:hAnsi="Palatino"/>
          <w:i/>
          <w:iCs/>
          <w:sz w:val="22"/>
          <w:szCs w:val="22"/>
        </w:rPr>
        <w:t>ECF CHOICES:</w:t>
      </w:r>
      <w:r>
        <w:rPr>
          <w:rFonts w:ascii="Palatino" w:hAnsi="Palatino"/>
          <w:b/>
          <w:bCs/>
          <w:sz w:val="22"/>
          <w:szCs w:val="22"/>
        </w:rPr>
        <w:t xml:space="preserve"> </w:t>
      </w:r>
      <w:r w:rsidRPr="008D20BB">
        <w:rPr>
          <w:rFonts w:ascii="Palatino" w:hAnsi="Palatino"/>
          <w:sz w:val="22"/>
          <w:szCs w:val="22"/>
        </w:rPr>
        <w:t>Employment and Community First CHOICES program</w:t>
      </w:r>
      <w:r>
        <w:rPr>
          <w:rFonts w:ascii="Palatino" w:hAnsi="Palatino"/>
          <w:b/>
          <w:bCs/>
          <w:sz w:val="22"/>
          <w:szCs w:val="22"/>
        </w:rPr>
        <w:t xml:space="preserve"> </w:t>
      </w:r>
    </w:p>
    <w:p w14:paraId="2109EF35" w14:textId="33D7A9C2" w:rsidR="008D20BB" w:rsidRDefault="008D20BB" w:rsidP="008D20BB">
      <w:pPr>
        <w:pStyle w:val="ListParagraph"/>
        <w:numPr>
          <w:ilvl w:val="0"/>
          <w:numId w:val="30"/>
        </w:numPr>
        <w:rPr>
          <w:rFonts w:ascii="Palatino" w:hAnsi="Palatino"/>
          <w:b/>
          <w:bCs/>
          <w:sz w:val="22"/>
          <w:szCs w:val="22"/>
        </w:rPr>
      </w:pPr>
      <w:r>
        <w:rPr>
          <w:rFonts w:ascii="Palatino" w:hAnsi="Palatino"/>
          <w:i/>
          <w:iCs/>
          <w:sz w:val="22"/>
          <w:szCs w:val="22"/>
        </w:rPr>
        <w:t>DIDD:</w:t>
      </w:r>
      <w:r>
        <w:rPr>
          <w:rFonts w:ascii="Palatino" w:hAnsi="Palatino"/>
          <w:b/>
          <w:bCs/>
          <w:sz w:val="22"/>
          <w:szCs w:val="22"/>
        </w:rPr>
        <w:t xml:space="preserve"> </w:t>
      </w:r>
      <w:r w:rsidRPr="008D20BB">
        <w:rPr>
          <w:rFonts w:ascii="Palatino" w:hAnsi="Palatino"/>
          <w:sz w:val="22"/>
          <w:szCs w:val="22"/>
        </w:rPr>
        <w:t>Department of Intellectual and Developmental Disabilities</w:t>
      </w:r>
      <w:r w:rsidR="00240892">
        <w:rPr>
          <w:rFonts w:ascii="Palatino" w:hAnsi="Palatino"/>
          <w:sz w:val="22"/>
          <w:szCs w:val="22"/>
        </w:rPr>
        <w:t xml:space="preserve">. This agency oversees the ECF CHOICES program. </w:t>
      </w:r>
    </w:p>
    <w:p w14:paraId="15E7141A" w14:textId="2F37AF28" w:rsidR="008D20BB" w:rsidRDefault="008D20BB" w:rsidP="008D20BB">
      <w:pPr>
        <w:pStyle w:val="ListParagraph"/>
        <w:numPr>
          <w:ilvl w:val="0"/>
          <w:numId w:val="30"/>
        </w:numPr>
        <w:rPr>
          <w:rFonts w:ascii="Palatino" w:hAnsi="Palatino"/>
          <w:b/>
          <w:bCs/>
          <w:sz w:val="22"/>
          <w:szCs w:val="22"/>
        </w:rPr>
      </w:pPr>
      <w:r>
        <w:rPr>
          <w:rFonts w:ascii="Palatino" w:hAnsi="Palatino"/>
          <w:i/>
          <w:iCs/>
          <w:sz w:val="22"/>
          <w:szCs w:val="22"/>
        </w:rPr>
        <w:t>MCO:</w:t>
      </w:r>
      <w:r>
        <w:rPr>
          <w:rFonts w:ascii="Palatino" w:hAnsi="Palatino"/>
          <w:b/>
          <w:bCs/>
          <w:sz w:val="22"/>
          <w:szCs w:val="22"/>
        </w:rPr>
        <w:t xml:space="preserve"> </w:t>
      </w:r>
      <w:r w:rsidRPr="008D20BB">
        <w:rPr>
          <w:rFonts w:ascii="Palatino" w:hAnsi="Palatino"/>
          <w:sz w:val="22"/>
          <w:szCs w:val="22"/>
        </w:rPr>
        <w:t>Managed Care Organization</w:t>
      </w:r>
      <w:r>
        <w:rPr>
          <w:rFonts w:ascii="Palatino" w:hAnsi="Palatino"/>
          <w:b/>
          <w:bCs/>
          <w:sz w:val="22"/>
          <w:szCs w:val="22"/>
        </w:rPr>
        <w:t xml:space="preserve">, </w:t>
      </w:r>
      <w:r w:rsidRPr="008D20BB">
        <w:rPr>
          <w:rFonts w:ascii="Palatino" w:hAnsi="Palatino"/>
          <w:sz w:val="22"/>
          <w:szCs w:val="22"/>
        </w:rPr>
        <w:t xml:space="preserve">or health care provider, that administers ECF CHOICES program. BlueCare, Amerigroup, and United Health Care are the MCOs </w:t>
      </w:r>
      <w:r>
        <w:rPr>
          <w:rFonts w:ascii="Palatino" w:hAnsi="Palatino"/>
          <w:sz w:val="22"/>
          <w:szCs w:val="22"/>
        </w:rPr>
        <w:t xml:space="preserve">for ECF CHOICES </w:t>
      </w:r>
    </w:p>
    <w:p w14:paraId="0E0D1496" w14:textId="4AF5A646" w:rsidR="008D20BB" w:rsidRPr="008D20BB" w:rsidRDefault="008D20BB" w:rsidP="008D20BB">
      <w:pPr>
        <w:pStyle w:val="ListParagraph"/>
        <w:numPr>
          <w:ilvl w:val="0"/>
          <w:numId w:val="30"/>
        </w:numPr>
        <w:rPr>
          <w:rFonts w:ascii="Palatino" w:hAnsi="Palatino"/>
          <w:b/>
          <w:bCs/>
          <w:sz w:val="22"/>
          <w:szCs w:val="22"/>
        </w:rPr>
      </w:pPr>
      <w:r>
        <w:rPr>
          <w:rFonts w:ascii="Palatino" w:hAnsi="Palatino"/>
          <w:i/>
          <w:iCs/>
          <w:sz w:val="22"/>
          <w:szCs w:val="22"/>
        </w:rPr>
        <w:t>Waiver program:</w:t>
      </w:r>
      <w:r>
        <w:rPr>
          <w:rFonts w:ascii="Palatino" w:hAnsi="Palatino"/>
          <w:b/>
          <w:bCs/>
          <w:sz w:val="22"/>
          <w:szCs w:val="22"/>
        </w:rPr>
        <w:t xml:space="preserve"> </w:t>
      </w:r>
      <w:r w:rsidRPr="008D20BB">
        <w:rPr>
          <w:rFonts w:ascii="Palatino" w:hAnsi="Palatino"/>
          <w:sz w:val="22"/>
          <w:szCs w:val="22"/>
        </w:rPr>
        <w:t>long-term services and supports for people with disabilities t</w:t>
      </w:r>
      <w:r>
        <w:rPr>
          <w:rFonts w:ascii="Palatino" w:hAnsi="Palatino"/>
          <w:sz w:val="22"/>
          <w:szCs w:val="22"/>
        </w:rPr>
        <w:t>o help them participate fully in the community</w:t>
      </w:r>
    </w:p>
    <w:p w14:paraId="516F0DDA" w14:textId="79F02D77" w:rsidR="002C2290" w:rsidRPr="007D78FC" w:rsidRDefault="00EC721A">
      <w:pPr>
        <w:rPr>
          <w:rFonts w:ascii="Palatino" w:hAnsi="Palatino"/>
          <w:b/>
          <w:bCs/>
          <w:sz w:val="22"/>
          <w:szCs w:val="22"/>
        </w:rPr>
      </w:pPr>
      <w:r w:rsidRPr="007D78FC">
        <w:rPr>
          <w:rFonts w:ascii="Palatino" w:hAnsi="Palatino"/>
          <w:b/>
          <w:bCs/>
          <w:sz w:val="22"/>
          <w:szCs w:val="22"/>
        </w:rPr>
        <w:t xml:space="preserve">How can I partner with </w:t>
      </w:r>
      <w:r w:rsidR="00AB0815" w:rsidRPr="007D78FC">
        <w:rPr>
          <w:rFonts w:ascii="Palatino" w:hAnsi="Palatino"/>
          <w:b/>
          <w:bCs/>
          <w:sz w:val="22"/>
          <w:szCs w:val="22"/>
        </w:rPr>
        <w:t>Employment and Community First CHOICES</w:t>
      </w:r>
      <w:r w:rsidR="001000E7">
        <w:rPr>
          <w:rFonts w:ascii="Palatino" w:hAnsi="Palatino"/>
          <w:b/>
          <w:bCs/>
          <w:sz w:val="22"/>
          <w:szCs w:val="22"/>
        </w:rPr>
        <w:t xml:space="preserve"> on pre-ETS</w:t>
      </w:r>
      <w:r w:rsidR="00DB50A7" w:rsidRPr="007D78FC">
        <w:rPr>
          <w:rFonts w:ascii="Palatino" w:hAnsi="Palatino"/>
          <w:b/>
          <w:bCs/>
          <w:sz w:val="22"/>
          <w:szCs w:val="22"/>
        </w:rPr>
        <w:t>?</w:t>
      </w:r>
    </w:p>
    <w:p w14:paraId="2057F86B" w14:textId="441E84D8" w:rsidR="007D5ED4" w:rsidRPr="007D78FC" w:rsidRDefault="00F54F1A" w:rsidP="007D5ED4">
      <w:pPr>
        <w:pStyle w:val="ListParagraph"/>
        <w:numPr>
          <w:ilvl w:val="0"/>
          <w:numId w:val="25"/>
        </w:numPr>
        <w:rPr>
          <w:rFonts w:ascii="Palatino" w:hAnsi="Palatino"/>
          <w:sz w:val="22"/>
          <w:szCs w:val="22"/>
        </w:rPr>
      </w:pPr>
      <w:r w:rsidRPr="007D78FC">
        <w:rPr>
          <w:rFonts w:ascii="Palatino" w:hAnsi="Palatino"/>
          <w:sz w:val="22"/>
          <w:szCs w:val="22"/>
        </w:rPr>
        <w:t xml:space="preserve">Invite an ECF CHOICES </w:t>
      </w:r>
      <w:r w:rsidR="0077406C">
        <w:rPr>
          <w:rFonts w:ascii="Palatino" w:hAnsi="Palatino"/>
          <w:sz w:val="22"/>
          <w:szCs w:val="22"/>
        </w:rPr>
        <w:t>advocate</w:t>
      </w:r>
      <w:r w:rsidRPr="007D78FC">
        <w:rPr>
          <w:rFonts w:ascii="Palatino" w:hAnsi="Palatino"/>
          <w:sz w:val="22"/>
          <w:szCs w:val="22"/>
        </w:rPr>
        <w:t xml:space="preserve"> to speak at a parent night about the program and</w:t>
      </w:r>
      <w:r w:rsidR="001C1AD3" w:rsidRPr="007D78FC">
        <w:rPr>
          <w:rFonts w:ascii="Palatino" w:hAnsi="Palatino"/>
          <w:sz w:val="22"/>
          <w:szCs w:val="22"/>
        </w:rPr>
        <w:t xml:space="preserve"> walk through the application process. </w:t>
      </w:r>
    </w:p>
    <w:p w14:paraId="097DD406" w14:textId="0CDBA865" w:rsidR="001C1AD3" w:rsidRPr="001000E7" w:rsidRDefault="001C1AD3" w:rsidP="001000E7">
      <w:pPr>
        <w:pStyle w:val="ListParagraph"/>
        <w:numPr>
          <w:ilvl w:val="0"/>
          <w:numId w:val="25"/>
        </w:numPr>
        <w:rPr>
          <w:rFonts w:ascii="Palatino" w:hAnsi="Palatino"/>
          <w:sz w:val="22"/>
          <w:szCs w:val="22"/>
        </w:rPr>
      </w:pPr>
      <w:r w:rsidRPr="007D78FC">
        <w:rPr>
          <w:rFonts w:ascii="Palatino" w:hAnsi="Palatino"/>
          <w:sz w:val="22"/>
          <w:szCs w:val="22"/>
        </w:rPr>
        <w:t xml:space="preserve">Ask an ECF CHOICES </w:t>
      </w:r>
      <w:r w:rsidR="0077406C">
        <w:rPr>
          <w:rFonts w:ascii="Palatino" w:hAnsi="Palatino"/>
          <w:sz w:val="22"/>
          <w:szCs w:val="22"/>
        </w:rPr>
        <w:t>advocate</w:t>
      </w:r>
      <w:r w:rsidRPr="007D78FC">
        <w:rPr>
          <w:rFonts w:ascii="Palatino" w:hAnsi="Palatino"/>
          <w:sz w:val="22"/>
          <w:szCs w:val="22"/>
        </w:rPr>
        <w:t xml:space="preserve"> to suggest a success story of someone currently enrolled in the program. Invite that person to speak to your class about their experience.</w:t>
      </w:r>
    </w:p>
    <w:p w14:paraId="5FB2ED5A" w14:textId="032EB80E" w:rsidR="005F5FC4" w:rsidRPr="007D78FC" w:rsidRDefault="005F5FC4" w:rsidP="005F5FC4">
      <w:pPr>
        <w:pStyle w:val="ListParagraph"/>
        <w:numPr>
          <w:ilvl w:val="0"/>
          <w:numId w:val="24"/>
        </w:numPr>
        <w:rPr>
          <w:rFonts w:ascii="Palatino" w:hAnsi="Palatino"/>
          <w:sz w:val="22"/>
          <w:szCs w:val="22"/>
        </w:rPr>
      </w:pPr>
      <w:r w:rsidRPr="007D78FC">
        <w:rPr>
          <w:rFonts w:ascii="Palatino" w:hAnsi="Palatino"/>
          <w:sz w:val="22"/>
          <w:szCs w:val="22"/>
        </w:rPr>
        <w:t>H</w:t>
      </w:r>
      <w:r w:rsidR="00F16254" w:rsidRPr="007D78FC">
        <w:rPr>
          <w:rFonts w:ascii="Palatino" w:hAnsi="Palatino"/>
          <w:sz w:val="22"/>
          <w:szCs w:val="22"/>
        </w:rPr>
        <w:t>elp</w:t>
      </w:r>
      <w:r w:rsidRPr="007D78FC">
        <w:rPr>
          <w:rFonts w:ascii="Palatino" w:hAnsi="Palatino"/>
          <w:sz w:val="22"/>
          <w:szCs w:val="22"/>
        </w:rPr>
        <w:t xml:space="preserve"> students complete</w:t>
      </w:r>
      <w:r w:rsidR="007D5ED4" w:rsidRPr="007D78FC">
        <w:rPr>
          <w:rFonts w:ascii="Palatino" w:hAnsi="Palatino"/>
          <w:sz w:val="22"/>
          <w:szCs w:val="22"/>
        </w:rPr>
        <w:t xml:space="preserve"> </w:t>
      </w:r>
      <w:r w:rsidR="006672EE">
        <w:rPr>
          <w:rFonts w:ascii="Palatino" w:hAnsi="Palatino"/>
          <w:sz w:val="22"/>
          <w:szCs w:val="22"/>
        </w:rPr>
        <w:t xml:space="preserve">the </w:t>
      </w:r>
      <w:r w:rsidR="007D5ED4" w:rsidRPr="007D78FC">
        <w:rPr>
          <w:rFonts w:ascii="Palatino" w:hAnsi="Palatino"/>
          <w:sz w:val="22"/>
          <w:szCs w:val="22"/>
        </w:rPr>
        <w:t>online</w:t>
      </w:r>
      <w:r w:rsidRPr="007D78FC">
        <w:rPr>
          <w:rFonts w:ascii="Palatino" w:hAnsi="Palatino"/>
          <w:sz w:val="22"/>
          <w:szCs w:val="22"/>
        </w:rPr>
        <w:t xml:space="preserve"> referral </w:t>
      </w:r>
      <w:hyperlink r:id="rId7" w:history="1">
        <w:r w:rsidRPr="007D78FC">
          <w:rPr>
            <w:rStyle w:val="Hyperlink"/>
            <w:rFonts w:ascii="Palatino" w:hAnsi="Palatino"/>
            <w:sz w:val="22"/>
            <w:szCs w:val="22"/>
          </w:rPr>
          <w:t>form</w:t>
        </w:r>
      </w:hyperlink>
      <w:r w:rsidRPr="007D78FC">
        <w:rPr>
          <w:rFonts w:ascii="Palatino" w:hAnsi="Palatino"/>
          <w:sz w:val="22"/>
          <w:szCs w:val="22"/>
        </w:rPr>
        <w:t>.</w:t>
      </w:r>
    </w:p>
    <w:p w14:paraId="437D1E1B" w14:textId="0A480119" w:rsidR="00F54F1A" w:rsidRPr="007D78FC" w:rsidRDefault="00F54F1A" w:rsidP="005F5FC4">
      <w:pPr>
        <w:pStyle w:val="ListParagraph"/>
        <w:numPr>
          <w:ilvl w:val="0"/>
          <w:numId w:val="24"/>
        </w:numPr>
        <w:rPr>
          <w:rFonts w:ascii="Palatino" w:hAnsi="Palatino"/>
          <w:sz w:val="22"/>
          <w:szCs w:val="22"/>
        </w:rPr>
      </w:pPr>
      <w:r w:rsidRPr="007D78FC">
        <w:rPr>
          <w:rFonts w:ascii="Palatino" w:hAnsi="Palatino"/>
          <w:sz w:val="22"/>
          <w:szCs w:val="22"/>
        </w:rPr>
        <w:lastRenderedPageBreak/>
        <w:t>For a student who is already enrolled in the program, contact their Support Coordinator and set up a meeting with them to discuss the student’s employment goals</w:t>
      </w:r>
      <w:r w:rsidR="001000E7">
        <w:rPr>
          <w:rFonts w:ascii="Palatino" w:hAnsi="Palatino"/>
          <w:sz w:val="22"/>
          <w:szCs w:val="22"/>
        </w:rPr>
        <w:t xml:space="preserve">. </w:t>
      </w:r>
    </w:p>
    <w:p w14:paraId="4572083B" w14:textId="42B2A590" w:rsidR="00865023" w:rsidRPr="007D78FC" w:rsidRDefault="00865023">
      <w:pPr>
        <w:rPr>
          <w:rFonts w:ascii="Palatino" w:hAnsi="Palatino"/>
          <w:b/>
          <w:bCs/>
          <w:sz w:val="22"/>
          <w:szCs w:val="22"/>
        </w:rPr>
      </w:pPr>
    </w:p>
    <w:p w14:paraId="5A864EE4" w14:textId="3600FC03" w:rsidR="00865023" w:rsidRPr="007D78FC" w:rsidRDefault="00865023">
      <w:pPr>
        <w:rPr>
          <w:rFonts w:ascii="Palatino" w:hAnsi="Palatino"/>
          <w:b/>
          <w:bCs/>
          <w:sz w:val="22"/>
          <w:szCs w:val="22"/>
        </w:rPr>
      </w:pPr>
      <w:r w:rsidRPr="007D78FC">
        <w:rPr>
          <w:rFonts w:ascii="Palatino" w:hAnsi="Palatino"/>
          <w:b/>
          <w:bCs/>
          <w:sz w:val="22"/>
          <w:szCs w:val="22"/>
        </w:rPr>
        <w:t xml:space="preserve">How do I contact </w:t>
      </w:r>
      <w:r w:rsidR="005D27CC" w:rsidRPr="007D78FC">
        <w:rPr>
          <w:rFonts w:ascii="Palatino" w:hAnsi="Palatino"/>
          <w:b/>
          <w:bCs/>
          <w:sz w:val="22"/>
          <w:szCs w:val="22"/>
        </w:rPr>
        <w:t>ECF CHOICES</w:t>
      </w:r>
      <w:r w:rsidRPr="007D78FC">
        <w:rPr>
          <w:rFonts w:ascii="Palatino" w:hAnsi="Palatino"/>
          <w:b/>
          <w:bCs/>
          <w:sz w:val="22"/>
          <w:szCs w:val="22"/>
        </w:rPr>
        <w:t xml:space="preserve">? </w:t>
      </w:r>
    </w:p>
    <w:p w14:paraId="1EB571A1" w14:textId="65C833BF" w:rsidR="008F1AC2" w:rsidRPr="007D78FC" w:rsidRDefault="005D27CC" w:rsidP="005D27CC">
      <w:pPr>
        <w:rPr>
          <w:rFonts w:ascii="Palatino" w:hAnsi="Palatino" w:cstheme="minorHAnsi"/>
          <w:sz w:val="22"/>
          <w:szCs w:val="22"/>
        </w:rPr>
      </w:pPr>
      <w:r w:rsidRPr="007D78FC">
        <w:rPr>
          <w:rFonts w:ascii="Palatino" w:hAnsi="Palatino" w:cstheme="minorHAnsi"/>
          <w:sz w:val="22"/>
          <w:szCs w:val="22"/>
        </w:rPr>
        <w:t>The ECF CHOICES program is administered by three Managed Care Organizations (MCOs): BlueCare, United Health</w:t>
      </w:r>
      <w:r w:rsidR="008F1AC2" w:rsidRPr="007D78FC">
        <w:rPr>
          <w:rFonts w:ascii="Palatino" w:hAnsi="Palatino" w:cstheme="minorHAnsi"/>
          <w:sz w:val="22"/>
          <w:szCs w:val="22"/>
        </w:rPr>
        <w:t xml:space="preserve"> </w:t>
      </w:r>
      <w:r w:rsidRPr="007D78FC">
        <w:rPr>
          <w:rFonts w:ascii="Palatino" w:hAnsi="Palatino" w:cstheme="minorHAnsi"/>
          <w:sz w:val="22"/>
          <w:szCs w:val="22"/>
        </w:rPr>
        <w:t xml:space="preserve">Care, </w:t>
      </w:r>
      <w:r w:rsidR="008F1AC2" w:rsidRPr="007D78FC">
        <w:rPr>
          <w:rFonts w:ascii="Palatino" w:hAnsi="Palatino" w:cstheme="minorHAnsi"/>
          <w:sz w:val="22"/>
          <w:szCs w:val="22"/>
        </w:rPr>
        <w:t>and Amerigroup. Provide</w:t>
      </w:r>
      <w:r w:rsidR="001000E7">
        <w:rPr>
          <w:rFonts w:ascii="Palatino" w:hAnsi="Palatino" w:cstheme="minorHAnsi"/>
          <w:sz w:val="22"/>
          <w:szCs w:val="22"/>
        </w:rPr>
        <w:t>r</w:t>
      </w:r>
      <w:r w:rsidR="008F1AC2" w:rsidRPr="007D78FC">
        <w:rPr>
          <w:rFonts w:ascii="Palatino" w:hAnsi="Palatino" w:cstheme="minorHAnsi"/>
          <w:sz w:val="22"/>
          <w:szCs w:val="22"/>
        </w:rPr>
        <w:t xml:space="preserve">s from these MCOs can collaborate on pre-ETS activities. Contact the MCOs individually to find an ECF CHOICES </w:t>
      </w:r>
      <w:r w:rsidR="0077406C">
        <w:rPr>
          <w:rFonts w:ascii="Palatino" w:hAnsi="Palatino" w:cstheme="minorHAnsi"/>
          <w:sz w:val="22"/>
          <w:szCs w:val="22"/>
        </w:rPr>
        <w:t xml:space="preserve">advocate </w:t>
      </w:r>
      <w:r w:rsidR="008F1AC2" w:rsidRPr="007D78FC">
        <w:rPr>
          <w:rFonts w:ascii="Palatino" w:hAnsi="Palatino" w:cstheme="minorHAnsi"/>
          <w:sz w:val="22"/>
          <w:szCs w:val="22"/>
        </w:rPr>
        <w:t xml:space="preserve">in your area: </w:t>
      </w:r>
    </w:p>
    <w:p w14:paraId="721EFFBF" w14:textId="2A462DFC" w:rsidR="008F1AC2" w:rsidRPr="007D78FC" w:rsidRDefault="008F1AC2" w:rsidP="005D27CC">
      <w:pPr>
        <w:rPr>
          <w:rFonts w:ascii="Palatino" w:hAnsi="Palatino" w:cstheme="minorHAnsi"/>
          <w:sz w:val="22"/>
          <w:szCs w:val="22"/>
        </w:rPr>
      </w:pPr>
    </w:p>
    <w:p w14:paraId="7B5AE138" w14:textId="0BF97C34" w:rsidR="008F1AC2" w:rsidRPr="00240892" w:rsidRDefault="008F1AC2" w:rsidP="008F1AC2">
      <w:pPr>
        <w:pStyle w:val="ListParagraph"/>
        <w:numPr>
          <w:ilvl w:val="0"/>
          <w:numId w:val="24"/>
        </w:numPr>
        <w:rPr>
          <w:rStyle w:val="Strong"/>
          <w:rFonts w:ascii="Palatino" w:hAnsi="Palatino" w:cstheme="minorHAnsi"/>
          <w:b w:val="0"/>
          <w:bCs w:val="0"/>
          <w:sz w:val="22"/>
          <w:szCs w:val="22"/>
        </w:rPr>
      </w:pPr>
      <w:r w:rsidRPr="007D78FC">
        <w:rPr>
          <w:rStyle w:val="Strong"/>
          <w:rFonts w:ascii="Palatino" w:hAnsi="Palatino" w:cstheme="minorHAnsi"/>
          <w:b w:val="0"/>
          <w:bCs w:val="0"/>
          <w:sz w:val="22"/>
          <w:szCs w:val="22"/>
        </w:rPr>
        <w:t xml:space="preserve">BlueCare: </w:t>
      </w:r>
      <w:r w:rsidR="00240892" w:rsidRPr="00240892">
        <w:rPr>
          <w:rFonts w:ascii="Palatino" w:hAnsi="Palatino" w:cstheme="minorHAnsi"/>
          <w:b/>
          <w:bCs/>
          <w:sz w:val="22"/>
          <w:szCs w:val="22"/>
        </w:rPr>
        <w:t xml:space="preserve">(888) </w:t>
      </w:r>
      <w:r w:rsidRPr="00240892">
        <w:rPr>
          <w:rFonts w:ascii="Palatino" w:hAnsi="Palatino" w:cstheme="minorHAnsi"/>
          <w:b/>
          <w:bCs/>
          <w:sz w:val="22"/>
          <w:szCs w:val="22"/>
        </w:rPr>
        <w:t>747-8955</w:t>
      </w:r>
    </w:p>
    <w:p w14:paraId="02A005FF" w14:textId="442583A4" w:rsidR="008F1AC2" w:rsidRPr="00240892" w:rsidRDefault="008F1AC2" w:rsidP="008F1AC2">
      <w:pPr>
        <w:pStyle w:val="ListParagraph"/>
        <w:numPr>
          <w:ilvl w:val="0"/>
          <w:numId w:val="24"/>
        </w:numPr>
        <w:rPr>
          <w:rFonts w:ascii="Palatino" w:hAnsi="Palatino" w:cstheme="minorHAnsi"/>
          <w:b/>
          <w:bCs/>
          <w:sz w:val="22"/>
          <w:szCs w:val="22"/>
        </w:rPr>
      </w:pPr>
      <w:r w:rsidRPr="007D78FC">
        <w:rPr>
          <w:rStyle w:val="Strong"/>
          <w:rFonts w:ascii="Palatino" w:hAnsi="Palatino" w:cstheme="minorHAnsi"/>
          <w:b w:val="0"/>
          <w:bCs w:val="0"/>
          <w:sz w:val="22"/>
          <w:szCs w:val="22"/>
        </w:rPr>
        <w:t xml:space="preserve">Amerigroup: </w:t>
      </w:r>
      <w:r w:rsidR="00240892" w:rsidRPr="00240892">
        <w:rPr>
          <w:rFonts w:ascii="Palatino" w:hAnsi="Palatino" w:cstheme="minorHAnsi"/>
          <w:b/>
          <w:bCs/>
          <w:sz w:val="22"/>
          <w:szCs w:val="22"/>
        </w:rPr>
        <w:t xml:space="preserve">(866) </w:t>
      </w:r>
      <w:r w:rsidRPr="00240892">
        <w:rPr>
          <w:rFonts w:ascii="Palatino" w:hAnsi="Palatino" w:cstheme="minorHAnsi"/>
          <w:b/>
          <w:bCs/>
          <w:sz w:val="22"/>
          <w:szCs w:val="22"/>
        </w:rPr>
        <w:t>840-4991</w:t>
      </w:r>
    </w:p>
    <w:p w14:paraId="615EF017" w14:textId="4C2E8970" w:rsidR="008F1AC2" w:rsidRPr="00240892" w:rsidRDefault="008F1AC2" w:rsidP="008F1AC2">
      <w:pPr>
        <w:pStyle w:val="ListParagraph"/>
        <w:numPr>
          <w:ilvl w:val="0"/>
          <w:numId w:val="24"/>
        </w:numPr>
        <w:rPr>
          <w:rFonts w:ascii="Palatino" w:hAnsi="Palatino" w:cstheme="minorHAnsi"/>
          <w:b/>
          <w:bCs/>
          <w:sz w:val="22"/>
          <w:szCs w:val="22"/>
        </w:rPr>
      </w:pPr>
      <w:r w:rsidRPr="007D78FC">
        <w:rPr>
          <w:rStyle w:val="Strong"/>
          <w:rFonts w:ascii="Palatino" w:hAnsi="Palatino" w:cstheme="minorHAnsi"/>
          <w:b w:val="0"/>
          <w:bCs w:val="0"/>
          <w:sz w:val="22"/>
          <w:szCs w:val="22"/>
        </w:rPr>
        <w:t xml:space="preserve">United Health Care: </w:t>
      </w:r>
      <w:r w:rsidR="00240892" w:rsidRPr="00240892">
        <w:rPr>
          <w:rFonts w:ascii="Palatino" w:hAnsi="Palatino" w:cstheme="minorHAnsi"/>
          <w:b/>
          <w:bCs/>
          <w:sz w:val="22"/>
          <w:szCs w:val="22"/>
        </w:rPr>
        <w:t xml:space="preserve">(800) </w:t>
      </w:r>
      <w:r w:rsidRPr="00240892">
        <w:rPr>
          <w:rFonts w:ascii="Palatino" w:hAnsi="Palatino" w:cstheme="minorHAnsi"/>
          <w:b/>
          <w:bCs/>
          <w:sz w:val="22"/>
          <w:szCs w:val="22"/>
        </w:rPr>
        <w:t>690-1606</w:t>
      </w:r>
    </w:p>
    <w:p w14:paraId="451C6EC4" w14:textId="69DF2828" w:rsidR="008F1AC2" w:rsidRPr="007D78FC" w:rsidRDefault="008F1AC2" w:rsidP="008F1AC2">
      <w:pPr>
        <w:rPr>
          <w:rStyle w:val="Strong"/>
          <w:rFonts w:ascii="Palatino" w:hAnsi="Palatino" w:cstheme="minorHAnsi"/>
          <w:b w:val="0"/>
          <w:bCs w:val="0"/>
          <w:sz w:val="22"/>
          <w:szCs w:val="22"/>
        </w:rPr>
      </w:pPr>
    </w:p>
    <w:p w14:paraId="13310BEA" w14:textId="78EA0882" w:rsidR="008F1AC2" w:rsidRPr="007D78FC" w:rsidRDefault="008F1AC2" w:rsidP="008F1AC2">
      <w:pPr>
        <w:rPr>
          <w:rStyle w:val="Strong"/>
          <w:rFonts w:ascii="Palatino" w:hAnsi="Palatino" w:cstheme="minorHAnsi"/>
          <w:b w:val="0"/>
          <w:bCs w:val="0"/>
          <w:sz w:val="22"/>
          <w:szCs w:val="22"/>
        </w:rPr>
      </w:pPr>
      <w:r w:rsidRPr="007D78FC">
        <w:rPr>
          <w:rStyle w:val="Strong"/>
          <w:rFonts w:ascii="Palatino" w:hAnsi="Palatino" w:cstheme="minorHAnsi"/>
          <w:b w:val="0"/>
          <w:bCs w:val="0"/>
          <w:sz w:val="22"/>
          <w:szCs w:val="22"/>
        </w:rPr>
        <w:t>To help students apply to ECF CHOI</w:t>
      </w:r>
      <w:r w:rsidR="005F4AEA" w:rsidRPr="007D78FC">
        <w:rPr>
          <w:rStyle w:val="Strong"/>
          <w:rFonts w:ascii="Palatino" w:hAnsi="Palatino" w:cstheme="minorHAnsi"/>
          <w:b w:val="0"/>
          <w:bCs w:val="0"/>
          <w:sz w:val="22"/>
          <w:szCs w:val="22"/>
        </w:rPr>
        <w:t xml:space="preserve">CES, figure out if they are on TennCare already. If so, contact the number on the back of their insurance card to get help applying. If a student is not on TennCare, call the Department of Intellectual and Developmental Disabilities (DIDD) regional office to get help applying: </w:t>
      </w:r>
    </w:p>
    <w:p w14:paraId="45555C16" w14:textId="76BA9161" w:rsidR="005F4AEA" w:rsidRPr="007D78FC" w:rsidRDefault="005F4AEA" w:rsidP="008F1AC2">
      <w:pPr>
        <w:rPr>
          <w:rStyle w:val="Strong"/>
          <w:rFonts w:ascii="Palatino" w:hAnsi="Palatino" w:cstheme="minorHAnsi"/>
          <w:b w:val="0"/>
          <w:bCs w:val="0"/>
          <w:sz w:val="22"/>
          <w:szCs w:val="22"/>
        </w:rPr>
      </w:pPr>
    </w:p>
    <w:p w14:paraId="589DF1F8" w14:textId="726ED659" w:rsidR="005F4AEA" w:rsidRPr="007D78FC" w:rsidRDefault="005F4AEA" w:rsidP="005F4AEA">
      <w:pPr>
        <w:pStyle w:val="ListParagraph"/>
        <w:numPr>
          <w:ilvl w:val="0"/>
          <w:numId w:val="29"/>
        </w:numPr>
        <w:rPr>
          <w:rFonts w:ascii="Palatino" w:hAnsi="Palatino" w:cstheme="minorHAnsi"/>
          <w:sz w:val="22"/>
          <w:szCs w:val="22"/>
        </w:rPr>
      </w:pPr>
      <w:r w:rsidRPr="007D78FC">
        <w:rPr>
          <w:rFonts w:ascii="Palatino" w:hAnsi="Palatino" w:cstheme="minorHAnsi"/>
          <w:sz w:val="22"/>
          <w:szCs w:val="22"/>
        </w:rPr>
        <w:t>West Tennessee Regional Office: </w:t>
      </w:r>
      <w:r w:rsidRPr="00240892">
        <w:rPr>
          <w:rFonts w:ascii="Palatino" w:hAnsi="Palatino" w:cstheme="minorHAnsi"/>
          <w:b/>
          <w:bCs/>
          <w:sz w:val="22"/>
          <w:szCs w:val="22"/>
        </w:rPr>
        <w:t>(866) 372-5709</w:t>
      </w:r>
    </w:p>
    <w:p w14:paraId="3E589308" w14:textId="2121FE5C" w:rsidR="005F4AEA" w:rsidRPr="007D78FC" w:rsidRDefault="005F4AEA" w:rsidP="005F4AEA">
      <w:pPr>
        <w:pStyle w:val="ListParagraph"/>
        <w:numPr>
          <w:ilvl w:val="0"/>
          <w:numId w:val="29"/>
        </w:numPr>
        <w:rPr>
          <w:rFonts w:ascii="Palatino" w:hAnsi="Palatino" w:cstheme="minorHAnsi"/>
          <w:sz w:val="22"/>
          <w:szCs w:val="22"/>
        </w:rPr>
      </w:pPr>
      <w:r w:rsidRPr="007D78FC">
        <w:rPr>
          <w:rFonts w:ascii="Palatino" w:hAnsi="Palatino" w:cstheme="minorHAnsi"/>
          <w:sz w:val="22"/>
          <w:szCs w:val="22"/>
        </w:rPr>
        <w:t>Middle Tennessee Regional Office: </w:t>
      </w:r>
      <w:r w:rsidRPr="00240892">
        <w:rPr>
          <w:rFonts w:ascii="Palatino" w:hAnsi="Palatino" w:cstheme="minorHAnsi"/>
          <w:b/>
          <w:bCs/>
          <w:sz w:val="22"/>
          <w:szCs w:val="22"/>
        </w:rPr>
        <w:t>(800) 654-4839</w:t>
      </w:r>
    </w:p>
    <w:p w14:paraId="670D6EDF" w14:textId="3027C3CC" w:rsidR="005F4AEA" w:rsidRPr="00240892" w:rsidRDefault="005F4AEA" w:rsidP="005F4AEA">
      <w:pPr>
        <w:pStyle w:val="ListParagraph"/>
        <w:numPr>
          <w:ilvl w:val="0"/>
          <w:numId w:val="29"/>
        </w:numPr>
        <w:rPr>
          <w:rFonts w:ascii="Palatino" w:hAnsi="Palatino" w:cstheme="minorHAnsi"/>
          <w:b/>
          <w:bCs/>
          <w:sz w:val="22"/>
          <w:szCs w:val="22"/>
        </w:rPr>
      </w:pPr>
      <w:r w:rsidRPr="007D78FC">
        <w:rPr>
          <w:rFonts w:ascii="Palatino" w:hAnsi="Palatino" w:cstheme="minorHAnsi"/>
          <w:sz w:val="22"/>
          <w:szCs w:val="22"/>
        </w:rPr>
        <w:t>East Tennessee Regional Office: </w:t>
      </w:r>
      <w:r w:rsidRPr="00240892">
        <w:rPr>
          <w:rFonts w:ascii="Palatino" w:hAnsi="Palatino" w:cstheme="minorHAnsi"/>
          <w:b/>
          <w:bCs/>
          <w:sz w:val="22"/>
          <w:szCs w:val="22"/>
        </w:rPr>
        <w:t>(888) 531-9876 </w:t>
      </w:r>
    </w:p>
    <w:p w14:paraId="6E682AD3" w14:textId="77777777" w:rsidR="005F4AEA" w:rsidRPr="007D78FC" w:rsidRDefault="005F4AEA" w:rsidP="008F1AC2">
      <w:pPr>
        <w:rPr>
          <w:rStyle w:val="Strong"/>
          <w:rFonts w:ascii="Palatino" w:hAnsi="Palatino" w:cstheme="minorHAnsi"/>
          <w:sz w:val="22"/>
          <w:szCs w:val="22"/>
        </w:rPr>
      </w:pPr>
    </w:p>
    <w:p w14:paraId="701828B9" w14:textId="7A1A2C73" w:rsidR="008F1AC2" w:rsidRPr="007D78FC" w:rsidRDefault="005F4AEA" w:rsidP="008F1AC2">
      <w:pPr>
        <w:rPr>
          <w:rStyle w:val="Strong"/>
          <w:rFonts w:ascii="Palatino" w:hAnsi="Palatino" w:cstheme="minorHAnsi"/>
          <w:b w:val="0"/>
          <w:bCs w:val="0"/>
          <w:sz w:val="22"/>
          <w:szCs w:val="22"/>
        </w:rPr>
      </w:pPr>
      <w:r w:rsidRPr="007D78FC">
        <w:rPr>
          <w:rStyle w:val="Strong"/>
          <w:rFonts w:ascii="Palatino" w:hAnsi="Palatino" w:cstheme="minorHAnsi"/>
          <w:b w:val="0"/>
          <w:bCs w:val="0"/>
          <w:sz w:val="22"/>
          <w:szCs w:val="22"/>
        </w:rPr>
        <w:t xml:space="preserve">For general questions about long-term services and supports, contact the TennCare helpdesk at </w:t>
      </w:r>
      <w:r w:rsidRPr="00240892">
        <w:rPr>
          <w:rFonts w:ascii="Palatino" w:hAnsi="Palatino" w:cstheme="minorHAnsi"/>
          <w:b/>
          <w:bCs/>
          <w:sz w:val="22"/>
          <w:szCs w:val="22"/>
        </w:rPr>
        <w:t>1</w:t>
      </w:r>
      <w:r w:rsidR="00240892" w:rsidRPr="00240892">
        <w:rPr>
          <w:rFonts w:ascii="Palatino" w:hAnsi="Palatino" w:cstheme="minorHAnsi"/>
          <w:b/>
          <w:bCs/>
          <w:sz w:val="22"/>
          <w:szCs w:val="22"/>
        </w:rPr>
        <w:t xml:space="preserve"> (877) </w:t>
      </w:r>
      <w:r w:rsidRPr="00240892">
        <w:rPr>
          <w:rFonts w:ascii="Palatino" w:hAnsi="Palatino" w:cstheme="minorHAnsi"/>
          <w:b/>
          <w:bCs/>
          <w:sz w:val="22"/>
          <w:szCs w:val="22"/>
        </w:rPr>
        <w:t>224-0219</w:t>
      </w:r>
      <w:r w:rsidRPr="007D78FC">
        <w:rPr>
          <w:rFonts w:ascii="Palatino" w:hAnsi="Palatino" w:cstheme="minorHAnsi"/>
          <w:sz w:val="22"/>
          <w:szCs w:val="22"/>
        </w:rPr>
        <w:t xml:space="preserve">. </w:t>
      </w:r>
    </w:p>
    <w:p w14:paraId="56C68EFB" w14:textId="77777777" w:rsidR="00415BC8" w:rsidRPr="007D78FC" w:rsidRDefault="00415BC8">
      <w:pPr>
        <w:rPr>
          <w:rFonts w:ascii="Palatino" w:hAnsi="Palatino"/>
          <w:sz w:val="22"/>
          <w:szCs w:val="22"/>
        </w:rPr>
      </w:pPr>
    </w:p>
    <w:p w14:paraId="6CB39A8D" w14:textId="7C69C1EE" w:rsidR="00AF1214" w:rsidRPr="007D78FC" w:rsidRDefault="00EC721A">
      <w:pPr>
        <w:rPr>
          <w:rFonts w:ascii="Palatino" w:hAnsi="Palatino"/>
          <w:b/>
          <w:bCs/>
          <w:sz w:val="22"/>
          <w:szCs w:val="22"/>
        </w:rPr>
      </w:pPr>
      <w:r w:rsidRPr="007D78FC">
        <w:rPr>
          <w:rFonts w:ascii="Palatino" w:hAnsi="Palatino"/>
          <w:b/>
          <w:bCs/>
          <w:sz w:val="22"/>
          <w:szCs w:val="22"/>
        </w:rPr>
        <w:t xml:space="preserve">Where do I find more information about </w:t>
      </w:r>
      <w:r w:rsidR="005D27CC" w:rsidRPr="007D78FC">
        <w:rPr>
          <w:rFonts w:ascii="Palatino" w:hAnsi="Palatino"/>
          <w:b/>
          <w:bCs/>
          <w:sz w:val="22"/>
          <w:szCs w:val="22"/>
        </w:rPr>
        <w:t>ECF CHOICES</w:t>
      </w:r>
      <w:r w:rsidR="00AB0815" w:rsidRPr="007D78FC">
        <w:rPr>
          <w:rFonts w:ascii="Palatino" w:hAnsi="Palatino"/>
          <w:b/>
          <w:bCs/>
          <w:sz w:val="22"/>
          <w:szCs w:val="22"/>
        </w:rPr>
        <w:t>?</w:t>
      </w:r>
    </w:p>
    <w:p w14:paraId="1B4558E2" w14:textId="77777777" w:rsidR="00D0673C" w:rsidRPr="007D78FC" w:rsidRDefault="00AF1214" w:rsidP="00D0673C">
      <w:pPr>
        <w:pStyle w:val="ListParagraph"/>
        <w:numPr>
          <w:ilvl w:val="0"/>
          <w:numId w:val="24"/>
        </w:numPr>
        <w:rPr>
          <w:rFonts w:ascii="Palatino" w:hAnsi="Palatino"/>
          <w:sz w:val="22"/>
          <w:szCs w:val="22"/>
        </w:rPr>
      </w:pPr>
      <w:r w:rsidRPr="007D78FC">
        <w:rPr>
          <w:rFonts w:ascii="Palatino" w:hAnsi="Palatino"/>
          <w:sz w:val="22"/>
          <w:szCs w:val="22"/>
        </w:rPr>
        <w:t>Access this complete</w:t>
      </w:r>
      <w:hyperlink r:id="rId8" w:history="1">
        <w:r w:rsidRPr="007D78FC">
          <w:rPr>
            <w:rStyle w:val="Hyperlink"/>
            <w:rFonts w:ascii="Palatino" w:hAnsi="Palatino"/>
            <w:sz w:val="22"/>
            <w:szCs w:val="22"/>
          </w:rPr>
          <w:t xml:space="preserve"> list</w:t>
        </w:r>
      </w:hyperlink>
      <w:r w:rsidRPr="007D78FC">
        <w:rPr>
          <w:rFonts w:ascii="Palatino" w:hAnsi="Palatino"/>
          <w:sz w:val="22"/>
          <w:szCs w:val="22"/>
        </w:rPr>
        <w:t xml:space="preserve"> of services and what benefits cover it </w:t>
      </w:r>
    </w:p>
    <w:p w14:paraId="0B05B2EC" w14:textId="77777777" w:rsidR="00D0673C" w:rsidRPr="007D78FC" w:rsidRDefault="00AF1214" w:rsidP="00D0673C">
      <w:pPr>
        <w:pStyle w:val="ListParagraph"/>
        <w:numPr>
          <w:ilvl w:val="0"/>
          <w:numId w:val="24"/>
        </w:numPr>
        <w:rPr>
          <w:rFonts w:ascii="Palatino" w:hAnsi="Palatino"/>
          <w:sz w:val="22"/>
          <w:szCs w:val="22"/>
        </w:rPr>
      </w:pPr>
      <w:r w:rsidRPr="007D78FC">
        <w:rPr>
          <w:rFonts w:ascii="Palatino" w:hAnsi="Palatino"/>
          <w:sz w:val="22"/>
          <w:szCs w:val="22"/>
        </w:rPr>
        <w:t xml:space="preserve">Access this </w:t>
      </w:r>
      <w:hyperlink r:id="rId9" w:history="1">
        <w:r w:rsidRPr="007D78FC">
          <w:rPr>
            <w:rStyle w:val="Hyperlink"/>
            <w:rFonts w:ascii="Palatino" w:hAnsi="Palatino"/>
            <w:sz w:val="22"/>
            <w:szCs w:val="22"/>
          </w:rPr>
          <w:t>list</w:t>
        </w:r>
      </w:hyperlink>
      <w:r w:rsidRPr="007D78FC">
        <w:rPr>
          <w:rFonts w:ascii="Palatino" w:hAnsi="Palatino"/>
          <w:sz w:val="22"/>
          <w:szCs w:val="22"/>
        </w:rPr>
        <w:t xml:space="preserve"> of who qualifies to enroll in the program</w:t>
      </w:r>
    </w:p>
    <w:p w14:paraId="3B61D3E9" w14:textId="5786F366" w:rsidR="00D0673C" w:rsidRPr="007D78FC" w:rsidRDefault="005F5FC4" w:rsidP="00D0673C">
      <w:pPr>
        <w:pStyle w:val="ListParagraph"/>
        <w:numPr>
          <w:ilvl w:val="0"/>
          <w:numId w:val="24"/>
        </w:numPr>
        <w:rPr>
          <w:rFonts w:ascii="Palatino" w:hAnsi="Palatino"/>
          <w:sz w:val="22"/>
          <w:szCs w:val="22"/>
        </w:rPr>
      </w:pPr>
      <w:r w:rsidRPr="007D78FC">
        <w:rPr>
          <w:rFonts w:ascii="Palatino" w:hAnsi="Palatino"/>
          <w:sz w:val="22"/>
          <w:szCs w:val="22"/>
        </w:rPr>
        <w:t xml:space="preserve">View </w:t>
      </w:r>
      <w:hyperlink r:id="rId10" w:history="1">
        <w:r w:rsidRPr="007D78FC">
          <w:rPr>
            <w:rStyle w:val="Hyperlink"/>
            <w:rFonts w:ascii="Palatino" w:hAnsi="Palatino"/>
            <w:sz w:val="22"/>
            <w:szCs w:val="22"/>
          </w:rPr>
          <w:t>videos</w:t>
        </w:r>
      </w:hyperlink>
      <w:r w:rsidRPr="007D78FC">
        <w:rPr>
          <w:rFonts w:ascii="Palatino" w:hAnsi="Palatino"/>
          <w:sz w:val="22"/>
          <w:szCs w:val="22"/>
        </w:rPr>
        <w:t xml:space="preserve"> about </w:t>
      </w:r>
      <w:r w:rsidR="001000E7">
        <w:rPr>
          <w:rFonts w:ascii="Palatino" w:hAnsi="Palatino"/>
          <w:sz w:val="22"/>
          <w:szCs w:val="22"/>
        </w:rPr>
        <w:t>the ECF CHOICES</w:t>
      </w:r>
      <w:r w:rsidRPr="007D78FC">
        <w:rPr>
          <w:rFonts w:ascii="Palatino" w:hAnsi="Palatino"/>
          <w:sz w:val="22"/>
          <w:szCs w:val="22"/>
        </w:rPr>
        <w:t xml:space="preserve"> programs</w:t>
      </w:r>
      <w:r w:rsidR="001000E7">
        <w:rPr>
          <w:rFonts w:ascii="Palatino" w:hAnsi="Palatino"/>
          <w:sz w:val="22"/>
          <w:szCs w:val="22"/>
        </w:rPr>
        <w:t xml:space="preserve"> and success stories </w:t>
      </w:r>
    </w:p>
    <w:p w14:paraId="1EA9F692" w14:textId="61398A40" w:rsidR="00D0673C" w:rsidRPr="007D78FC" w:rsidRDefault="00D0673C" w:rsidP="00D0673C">
      <w:pPr>
        <w:pStyle w:val="ListParagraph"/>
        <w:numPr>
          <w:ilvl w:val="0"/>
          <w:numId w:val="24"/>
        </w:numPr>
        <w:rPr>
          <w:rFonts w:ascii="Palatino" w:hAnsi="Palatino"/>
          <w:sz w:val="22"/>
          <w:szCs w:val="22"/>
        </w:rPr>
      </w:pPr>
      <w:r w:rsidRPr="007D78FC">
        <w:rPr>
          <w:rFonts w:ascii="Palatino" w:hAnsi="Palatino"/>
          <w:sz w:val="22"/>
          <w:szCs w:val="22"/>
        </w:rPr>
        <w:t xml:space="preserve">For other information, see the tn.gov </w:t>
      </w:r>
      <w:hyperlink r:id="rId11" w:history="1">
        <w:r w:rsidRPr="007D78FC">
          <w:rPr>
            <w:rStyle w:val="Hyperlink"/>
            <w:rFonts w:ascii="Palatino" w:hAnsi="Palatino"/>
            <w:sz w:val="22"/>
            <w:szCs w:val="22"/>
          </w:rPr>
          <w:t>website</w:t>
        </w:r>
      </w:hyperlink>
      <w:r w:rsidRPr="007D78FC">
        <w:rPr>
          <w:rFonts w:ascii="Palatino" w:hAnsi="Palatino"/>
          <w:sz w:val="22"/>
          <w:szCs w:val="22"/>
        </w:rPr>
        <w:t xml:space="preserve"> </w:t>
      </w:r>
    </w:p>
    <w:p w14:paraId="5D8C244B" w14:textId="11B0A1EB" w:rsidR="00D510E3" w:rsidRPr="00D0673C" w:rsidRDefault="00652B60">
      <w:r w:rsidRPr="00D0673C">
        <w:t xml:space="preserve"> </w:t>
      </w:r>
    </w:p>
    <w:sectPr w:rsidR="00D510E3" w:rsidRPr="00D06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6FC8"/>
    <w:multiLevelType w:val="hybridMultilevel"/>
    <w:tmpl w:val="245A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8B27B5"/>
    <w:multiLevelType w:val="hybridMultilevel"/>
    <w:tmpl w:val="EE1658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A10F11"/>
    <w:multiLevelType w:val="hybridMultilevel"/>
    <w:tmpl w:val="07CEC030"/>
    <w:lvl w:ilvl="0" w:tplc="7B5CE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F1C63"/>
    <w:multiLevelType w:val="hybridMultilevel"/>
    <w:tmpl w:val="8DD24EA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0774B15"/>
    <w:multiLevelType w:val="hybridMultilevel"/>
    <w:tmpl w:val="70DE5F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761432"/>
    <w:multiLevelType w:val="hybridMultilevel"/>
    <w:tmpl w:val="E0AA7C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5576CE3"/>
    <w:multiLevelType w:val="hybridMultilevel"/>
    <w:tmpl w:val="2F72B3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6C30B2"/>
    <w:multiLevelType w:val="hybridMultilevel"/>
    <w:tmpl w:val="B464D5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286D20"/>
    <w:multiLevelType w:val="hybridMultilevel"/>
    <w:tmpl w:val="702A55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C822FA2"/>
    <w:multiLevelType w:val="hybridMultilevel"/>
    <w:tmpl w:val="1D967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6633CD7"/>
    <w:multiLevelType w:val="hybridMultilevel"/>
    <w:tmpl w:val="6778E2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FB5980"/>
    <w:multiLevelType w:val="hybridMultilevel"/>
    <w:tmpl w:val="73E8F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6A6EAA"/>
    <w:multiLevelType w:val="hybridMultilevel"/>
    <w:tmpl w:val="8048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00B5D"/>
    <w:multiLevelType w:val="hybridMultilevel"/>
    <w:tmpl w:val="5EA2D7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8539C4"/>
    <w:multiLevelType w:val="hybridMultilevel"/>
    <w:tmpl w:val="CAC0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93478"/>
    <w:multiLevelType w:val="hybridMultilevel"/>
    <w:tmpl w:val="2BCE08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35F3123"/>
    <w:multiLevelType w:val="hybridMultilevel"/>
    <w:tmpl w:val="79C4BC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47E3153"/>
    <w:multiLevelType w:val="hybridMultilevel"/>
    <w:tmpl w:val="0EE6CF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A343F2B"/>
    <w:multiLevelType w:val="hybridMultilevel"/>
    <w:tmpl w:val="322E8C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BC613E5"/>
    <w:multiLevelType w:val="hybridMultilevel"/>
    <w:tmpl w:val="C56C6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FFB6DC2"/>
    <w:multiLevelType w:val="hybridMultilevel"/>
    <w:tmpl w:val="415A6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E23F0"/>
    <w:multiLevelType w:val="hybridMultilevel"/>
    <w:tmpl w:val="AED4A8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4974178"/>
    <w:multiLevelType w:val="hybridMultilevel"/>
    <w:tmpl w:val="B6B25A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5FD5D19"/>
    <w:multiLevelType w:val="hybridMultilevel"/>
    <w:tmpl w:val="BE88F6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FB41DAC"/>
    <w:multiLevelType w:val="hybridMultilevel"/>
    <w:tmpl w:val="0A9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92DAB"/>
    <w:multiLevelType w:val="hybridMultilevel"/>
    <w:tmpl w:val="67B651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A880546"/>
    <w:multiLevelType w:val="hybridMultilevel"/>
    <w:tmpl w:val="21A622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B757BDD"/>
    <w:multiLevelType w:val="hybridMultilevel"/>
    <w:tmpl w:val="28046F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CC15CE2"/>
    <w:multiLevelType w:val="hybridMultilevel"/>
    <w:tmpl w:val="1354E2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F6E7C81"/>
    <w:multiLevelType w:val="hybridMultilevel"/>
    <w:tmpl w:val="7E9E0E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23"/>
  </w:num>
  <w:num w:numId="3">
    <w:abstractNumId w:val="5"/>
  </w:num>
  <w:num w:numId="4">
    <w:abstractNumId w:val="15"/>
  </w:num>
  <w:num w:numId="5">
    <w:abstractNumId w:val="10"/>
  </w:num>
  <w:num w:numId="6">
    <w:abstractNumId w:val="11"/>
  </w:num>
  <w:num w:numId="7">
    <w:abstractNumId w:val="26"/>
  </w:num>
  <w:num w:numId="8">
    <w:abstractNumId w:val="27"/>
  </w:num>
  <w:num w:numId="9">
    <w:abstractNumId w:val="28"/>
  </w:num>
  <w:num w:numId="10">
    <w:abstractNumId w:val="6"/>
  </w:num>
  <w:num w:numId="11">
    <w:abstractNumId w:val="21"/>
  </w:num>
  <w:num w:numId="12">
    <w:abstractNumId w:val="29"/>
  </w:num>
  <w:num w:numId="13">
    <w:abstractNumId w:val="4"/>
  </w:num>
  <w:num w:numId="14">
    <w:abstractNumId w:val="17"/>
  </w:num>
  <w:num w:numId="15">
    <w:abstractNumId w:val="16"/>
  </w:num>
  <w:num w:numId="16">
    <w:abstractNumId w:val="1"/>
  </w:num>
  <w:num w:numId="17">
    <w:abstractNumId w:val="19"/>
  </w:num>
  <w:num w:numId="18">
    <w:abstractNumId w:val="3"/>
  </w:num>
  <w:num w:numId="19">
    <w:abstractNumId w:val="7"/>
  </w:num>
  <w:num w:numId="20">
    <w:abstractNumId w:val="8"/>
  </w:num>
  <w:num w:numId="21">
    <w:abstractNumId w:val="9"/>
  </w:num>
  <w:num w:numId="22">
    <w:abstractNumId w:val="25"/>
  </w:num>
  <w:num w:numId="23">
    <w:abstractNumId w:val="18"/>
  </w:num>
  <w:num w:numId="24">
    <w:abstractNumId w:val="0"/>
  </w:num>
  <w:num w:numId="25">
    <w:abstractNumId w:val="22"/>
  </w:num>
  <w:num w:numId="26">
    <w:abstractNumId w:val="20"/>
  </w:num>
  <w:num w:numId="27">
    <w:abstractNumId w:val="2"/>
  </w:num>
  <w:num w:numId="28">
    <w:abstractNumId w:val="14"/>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ocumentProtection w:edit="readOnly" w:enforcement="1" w:cryptProviderType="rsaAES" w:cryptAlgorithmClass="hash" w:cryptAlgorithmType="typeAny" w:cryptAlgorithmSid="14" w:cryptSpinCount="100000" w:hash="X+H87av+ExlSgU53qn9GWKm8DRk5kci/MWDrDAo0lidm+sT0VFe1tkr/vzsKBG4BE8eIooC4zSDfg3kcc8LTqQ==" w:salt="j3nWmku5kiZkDugpzK3/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21A"/>
    <w:rsid w:val="00037A40"/>
    <w:rsid w:val="00041ABF"/>
    <w:rsid w:val="00046315"/>
    <w:rsid w:val="000648C0"/>
    <w:rsid w:val="001000E7"/>
    <w:rsid w:val="00135626"/>
    <w:rsid w:val="001408CD"/>
    <w:rsid w:val="00147C58"/>
    <w:rsid w:val="001C1AD3"/>
    <w:rsid w:val="001F2C7F"/>
    <w:rsid w:val="0020586B"/>
    <w:rsid w:val="0022165B"/>
    <w:rsid w:val="00240892"/>
    <w:rsid w:val="002967FB"/>
    <w:rsid w:val="002B3327"/>
    <w:rsid w:val="002C2290"/>
    <w:rsid w:val="002C6E29"/>
    <w:rsid w:val="00362341"/>
    <w:rsid w:val="003F64C1"/>
    <w:rsid w:val="003F6EF0"/>
    <w:rsid w:val="003F78F6"/>
    <w:rsid w:val="00415BC8"/>
    <w:rsid w:val="00431173"/>
    <w:rsid w:val="00434D60"/>
    <w:rsid w:val="0044534D"/>
    <w:rsid w:val="00496112"/>
    <w:rsid w:val="00534ACE"/>
    <w:rsid w:val="00535A60"/>
    <w:rsid w:val="0059165C"/>
    <w:rsid w:val="005C0674"/>
    <w:rsid w:val="005D27CC"/>
    <w:rsid w:val="005F4AEA"/>
    <w:rsid w:val="005F5FC4"/>
    <w:rsid w:val="0063512A"/>
    <w:rsid w:val="00640F28"/>
    <w:rsid w:val="00652B60"/>
    <w:rsid w:val="006672EE"/>
    <w:rsid w:val="00667B58"/>
    <w:rsid w:val="00671163"/>
    <w:rsid w:val="006823AA"/>
    <w:rsid w:val="00691249"/>
    <w:rsid w:val="006C5F53"/>
    <w:rsid w:val="006C6436"/>
    <w:rsid w:val="006F4CB3"/>
    <w:rsid w:val="007028A2"/>
    <w:rsid w:val="00706DD2"/>
    <w:rsid w:val="00743EC8"/>
    <w:rsid w:val="0077406C"/>
    <w:rsid w:val="007D5ED4"/>
    <w:rsid w:val="007D78FC"/>
    <w:rsid w:val="007E5DAB"/>
    <w:rsid w:val="00811E4F"/>
    <w:rsid w:val="00813F81"/>
    <w:rsid w:val="00852027"/>
    <w:rsid w:val="00865023"/>
    <w:rsid w:val="008714DB"/>
    <w:rsid w:val="00885A61"/>
    <w:rsid w:val="008C4286"/>
    <w:rsid w:val="008D20BB"/>
    <w:rsid w:val="008F1AC2"/>
    <w:rsid w:val="00905794"/>
    <w:rsid w:val="009E1865"/>
    <w:rsid w:val="00A02D90"/>
    <w:rsid w:val="00A05BFC"/>
    <w:rsid w:val="00A67A11"/>
    <w:rsid w:val="00AB0815"/>
    <w:rsid w:val="00AF0CA9"/>
    <w:rsid w:val="00AF1214"/>
    <w:rsid w:val="00B909CD"/>
    <w:rsid w:val="00BB574E"/>
    <w:rsid w:val="00BF33A4"/>
    <w:rsid w:val="00BF507B"/>
    <w:rsid w:val="00C26729"/>
    <w:rsid w:val="00C32183"/>
    <w:rsid w:val="00C63FC9"/>
    <w:rsid w:val="00C9443D"/>
    <w:rsid w:val="00CD0A74"/>
    <w:rsid w:val="00D0673C"/>
    <w:rsid w:val="00D510E3"/>
    <w:rsid w:val="00D65B7B"/>
    <w:rsid w:val="00D97381"/>
    <w:rsid w:val="00DB50A7"/>
    <w:rsid w:val="00E96756"/>
    <w:rsid w:val="00EB1E32"/>
    <w:rsid w:val="00EC721A"/>
    <w:rsid w:val="00F1297A"/>
    <w:rsid w:val="00F16254"/>
    <w:rsid w:val="00F523EB"/>
    <w:rsid w:val="00F54F1A"/>
    <w:rsid w:val="00F779D9"/>
    <w:rsid w:val="00FE0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0F03"/>
  <w15:chartTrackingRefBased/>
  <w15:docId w15:val="{53EEF55C-6F9C-4328-B158-665A4855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1A"/>
    <w:pPr>
      <w:spacing w:after="0" w:line="240" w:lineRule="auto"/>
    </w:pPr>
    <w:rPr>
      <w:sz w:val="24"/>
      <w:szCs w:val="24"/>
      <w:lang w:val="en-US"/>
    </w:rPr>
  </w:style>
  <w:style w:type="paragraph" w:styleId="Heading4">
    <w:name w:val="heading 4"/>
    <w:basedOn w:val="Normal"/>
    <w:next w:val="Normal"/>
    <w:link w:val="Heading4Char"/>
    <w:uiPriority w:val="9"/>
    <w:semiHidden/>
    <w:unhideWhenUsed/>
    <w:qFormat/>
    <w:rsid w:val="005F4AE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21A"/>
    <w:pPr>
      <w:ind w:left="720"/>
      <w:contextualSpacing/>
    </w:pPr>
  </w:style>
  <w:style w:type="character" w:styleId="Hyperlink">
    <w:name w:val="Hyperlink"/>
    <w:basedOn w:val="DefaultParagraphFont"/>
    <w:uiPriority w:val="99"/>
    <w:unhideWhenUsed/>
    <w:rsid w:val="00EC721A"/>
    <w:rPr>
      <w:color w:val="0563C1" w:themeColor="hyperlink"/>
      <w:u w:val="single"/>
    </w:rPr>
  </w:style>
  <w:style w:type="character" w:customStyle="1" w:styleId="UnresolvedMention1">
    <w:name w:val="Unresolved Mention1"/>
    <w:basedOn w:val="DefaultParagraphFont"/>
    <w:uiPriority w:val="99"/>
    <w:semiHidden/>
    <w:unhideWhenUsed/>
    <w:rsid w:val="00EC721A"/>
    <w:rPr>
      <w:color w:val="605E5C"/>
      <w:shd w:val="clear" w:color="auto" w:fill="E1DFDD"/>
    </w:rPr>
  </w:style>
  <w:style w:type="character" w:styleId="FollowedHyperlink">
    <w:name w:val="FollowedHyperlink"/>
    <w:basedOn w:val="DefaultParagraphFont"/>
    <w:uiPriority w:val="99"/>
    <w:semiHidden/>
    <w:unhideWhenUsed/>
    <w:rsid w:val="002B3327"/>
    <w:rPr>
      <w:color w:val="954F72" w:themeColor="followedHyperlink"/>
      <w:u w:val="single"/>
    </w:rPr>
  </w:style>
  <w:style w:type="character" w:styleId="Strong">
    <w:name w:val="Strong"/>
    <w:basedOn w:val="DefaultParagraphFont"/>
    <w:uiPriority w:val="22"/>
    <w:qFormat/>
    <w:rsid w:val="00D510E3"/>
    <w:rPr>
      <w:b/>
      <w:bCs/>
    </w:rPr>
  </w:style>
  <w:style w:type="character" w:styleId="CommentReference">
    <w:name w:val="annotation reference"/>
    <w:basedOn w:val="DefaultParagraphFont"/>
    <w:uiPriority w:val="99"/>
    <w:semiHidden/>
    <w:unhideWhenUsed/>
    <w:rsid w:val="002967FB"/>
    <w:rPr>
      <w:sz w:val="16"/>
      <w:szCs w:val="16"/>
    </w:rPr>
  </w:style>
  <w:style w:type="paragraph" w:styleId="CommentText">
    <w:name w:val="annotation text"/>
    <w:basedOn w:val="Normal"/>
    <w:link w:val="CommentTextChar"/>
    <w:uiPriority w:val="99"/>
    <w:semiHidden/>
    <w:unhideWhenUsed/>
    <w:rsid w:val="002967FB"/>
    <w:rPr>
      <w:sz w:val="20"/>
      <w:szCs w:val="20"/>
    </w:rPr>
  </w:style>
  <w:style w:type="character" w:customStyle="1" w:styleId="CommentTextChar">
    <w:name w:val="Comment Text Char"/>
    <w:basedOn w:val="DefaultParagraphFont"/>
    <w:link w:val="CommentText"/>
    <w:uiPriority w:val="99"/>
    <w:semiHidden/>
    <w:rsid w:val="002967FB"/>
    <w:rPr>
      <w:sz w:val="20"/>
      <w:szCs w:val="20"/>
      <w:lang w:val="en-US"/>
    </w:rPr>
  </w:style>
  <w:style w:type="paragraph" w:styleId="CommentSubject">
    <w:name w:val="annotation subject"/>
    <w:basedOn w:val="CommentText"/>
    <w:next w:val="CommentText"/>
    <w:link w:val="CommentSubjectChar"/>
    <w:uiPriority w:val="99"/>
    <w:semiHidden/>
    <w:unhideWhenUsed/>
    <w:rsid w:val="002967FB"/>
    <w:rPr>
      <w:b/>
      <w:bCs/>
    </w:rPr>
  </w:style>
  <w:style w:type="character" w:customStyle="1" w:styleId="CommentSubjectChar">
    <w:name w:val="Comment Subject Char"/>
    <w:basedOn w:val="CommentTextChar"/>
    <w:link w:val="CommentSubject"/>
    <w:uiPriority w:val="99"/>
    <w:semiHidden/>
    <w:rsid w:val="002967FB"/>
    <w:rPr>
      <w:b/>
      <w:bCs/>
      <w:sz w:val="20"/>
      <w:szCs w:val="20"/>
      <w:lang w:val="en-US"/>
    </w:rPr>
  </w:style>
  <w:style w:type="paragraph" w:styleId="BalloonText">
    <w:name w:val="Balloon Text"/>
    <w:basedOn w:val="Normal"/>
    <w:link w:val="BalloonTextChar"/>
    <w:uiPriority w:val="99"/>
    <w:semiHidden/>
    <w:unhideWhenUsed/>
    <w:rsid w:val="002967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FB"/>
    <w:rPr>
      <w:rFonts w:ascii="Segoe UI" w:hAnsi="Segoe UI" w:cs="Segoe UI"/>
      <w:sz w:val="18"/>
      <w:szCs w:val="18"/>
      <w:lang w:val="en-US"/>
    </w:rPr>
  </w:style>
  <w:style w:type="character" w:customStyle="1" w:styleId="Heading4Char">
    <w:name w:val="Heading 4 Char"/>
    <w:basedOn w:val="DefaultParagraphFont"/>
    <w:link w:val="Heading4"/>
    <w:uiPriority w:val="9"/>
    <w:semiHidden/>
    <w:rsid w:val="005F4AEA"/>
    <w:rPr>
      <w:rFonts w:asciiTheme="majorHAnsi" w:eastAsiaTheme="majorEastAsia" w:hAnsiTheme="majorHAnsi" w:cstheme="majorBidi"/>
      <w:i/>
      <w:iCs/>
      <w:color w:val="2F5496" w:themeColor="accent1" w:themeShade="BF"/>
      <w:sz w:val="24"/>
      <w:szCs w:val="24"/>
      <w:lang w:val="en-US"/>
    </w:rPr>
  </w:style>
  <w:style w:type="character" w:styleId="Emphasis">
    <w:name w:val="Emphasis"/>
    <w:basedOn w:val="DefaultParagraphFont"/>
    <w:uiPriority w:val="20"/>
    <w:qFormat/>
    <w:rsid w:val="00C32183"/>
    <w:rPr>
      <w:i/>
      <w:iCs/>
    </w:rPr>
  </w:style>
  <w:style w:type="paragraph" w:styleId="Revision">
    <w:name w:val="Revision"/>
    <w:hidden/>
    <w:uiPriority w:val="99"/>
    <w:semiHidden/>
    <w:rsid w:val="0077406C"/>
    <w:pPr>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9018">
      <w:bodyDiv w:val="1"/>
      <w:marLeft w:val="0"/>
      <w:marRight w:val="0"/>
      <w:marTop w:val="0"/>
      <w:marBottom w:val="0"/>
      <w:divBdr>
        <w:top w:val="none" w:sz="0" w:space="0" w:color="auto"/>
        <w:left w:val="none" w:sz="0" w:space="0" w:color="auto"/>
        <w:bottom w:val="none" w:sz="0" w:space="0" w:color="auto"/>
        <w:right w:val="none" w:sz="0" w:space="0" w:color="auto"/>
      </w:divBdr>
    </w:div>
    <w:div w:id="97718183">
      <w:bodyDiv w:val="1"/>
      <w:marLeft w:val="0"/>
      <w:marRight w:val="0"/>
      <w:marTop w:val="0"/>
      <w:marBottom w:val="0"/>
      <w:divBdr>
        <w:top w:val="none" w:sz="0" w:space="0" w:color="auto"/>
        <w:left w:val="none" w:sz="0" w:space="0" w:color="auto"/>
        <w:bottom w:val="none" w:sz="0" w:space="0" w:color="auto"/>
        <w:right w:val="none" w:sz="0" w:space="0" w:color="auto"/>
      </w:divBdr>
    </w:div>
    <w:div w:id="347028180">
      <w:bodyDiv w:val="1"/>
      <w:marLeft w:val="0"/>
      <w:marRight w:val="0"/>
      <w:marTop w:val="0"/>
      <w:marBottom w:val="0"/>
      <w:divBdr>
        <w:top w:val="none" w:sz="0" w:space="0" w:color="auto"/>
        <w:left w:val="none" w:sz="0" w:space="0" w:color="auto"/>
        <w:bottom w:val="none" w:sz="0" w:space="0" w:color="auto"/>
        <w:right w:val="none" w:sz="0" w:space="0" w:color="auto"/>
      </w:divBdr>
    </w:div>
    <w:div w:id="348024298">
      <w:bodyDiv w:val="1"/>
      <w:marLeft w:val="0"/>
      <w:marRight w:val="0"/>
      <w:marTop w:val="0"/>
      <w:marBottom w:val="0"/>
      <w:divBdr>
        <w:top w:val="none" w:sz="0" w:space="0" w:color="auto"/>
        <w:left w:val="none" w:sz="0" w:space="0" w:color="auto"/>
        <w:bottom w:val="none" w:sz="0" w:space="0" w:color="auto"/>
        <w:right w:val="none" w:sz="0" w:space="0" w:color="auto"/>
      </w:divBdr>
    </w:div>
    <w:div w:id="351305273">
      <w:bodyDiv w:val="1"/>
      <w:marLeft w:val="0"/>
      <w:marRight w:val="0"/>
      <w:marTop w:val="0"/>
      <w:marBottom w:val="0"/>
      <w:divBdr>
        <w:top w:val="none" w:sz="0" w:space="0" w:color="auto"/>
        <w:left w:val="none" w:sz="0" w:space="0" w:color="auto"/>
        <w:bottom w:val="none" w:sz="0" w:space="0" w:color="auto"/>
        <w:right w:val="none" w:sz="0" w:space="0" w:color="auto"/>
      </w:divBdr>
    </w:div>
    <w:div w:id="805048524">
      <w:bodyDiv w:val="1"/>
      <w:marLeft w:val="0"/>
      <w:marRight w:val="0"/>
      <w:marTop w:val="0"/>
      <w:marBottom w:val="0"/>
      <w:divBdr>
        <w:top w:val="none" w:sz="0" w:space="0" w:color="auto"/>
        <w:left w:val="none" w:sz="0" w:space="0" w:color="auto"/>
        <w:bottom w:val="none" w:sz="0" w:space="0" w:color="auto"/>
        <w:right w:val="none" w:sz="0" w:space="0" w:color="auto"/>
      </w:divBdr>
    </w:div>
    <w:div w:id="906525851">
      <w:bodyDiv w:val="1"/>
      <w:marLeft w:val="0"/>
      <w:marRight w:val="0"/>
      <w:marTop w:val="0"/>
      <w:marBottom w:val="0"/>
      <w:divBdr>
        <w:top w:val="none" w:sz="0" w:space="0" w:color="auto"/>
        <w:left w:val="none" w:sz="0" w:space="0" w:color="auto"/>
        <w:bottom w:val="none" w:sz="0" w:space="0" w:color="auto"/>
        <w:right w:val="none" w:sz="0" w:space="0" w:color="auto"/>
      </w:divBdr>
    </w:div>
    <w:div w:id="1001741734">
      <w:bodyDiv w:val="1"/>
      <w:marLeft w:val="0"/>
      <w:marRight w:val="0"/>
      <w:marTop w:val="0"/>
      <w:marBottom w:val="0"/>
      <w:divBdr>
        <w:top w:val="none" w:sz="0" w:space="0" w:color="auto"/>
        <w:left w:val="none" w:sz="0" w:space="0" w:color="auto"/>
        <w:bottom w:val="none" w:sz="0" w:space="0" w:color="auto"/>
        <w:right w:val="none" w:sz="0" w:space="0" w:color="auto"/>
      </w:divBdr>
    </w:div>
    <w:div w:id="1642268646">
      <w:bodyDiv w:val="1"/>
      <w:marLeft w:val="0"/>
      <w:marRight w:val="0"/>
      <w:marTop w:val="0"/>
      <w:marBottom w:val="0"/>
      <w:divBdr>
        <w:top w:val="none" w:sz="0" w:space="0" w:color="auto"/>
        <w:left w:val="none" w:sz="0" w:space="0" w:color="auto"/>
        <w:bottom w:val="none" w:sz="0" w:space="0" w:color="auto"/>
        <w:right w:val="none" w:sz="0" w:space="0" w:color="auto"/>
      </w:divBdr>
    </w:div>
    <w:div w:id="1724060326">
      <w:bodyDiv w:val="1"/>
      <w:marLeft w:val="0"/>
      <w:marRight w:val="0"/>
      <w:marTop w:val="0"/>
      <w:marBottom w:val="0"/>
      <w:divBdr>
        <w:top w:val="none" w:sz="0" w:space="0" w:color="auto"/>
        <w:left w:val="none" w:sz="0" w:space="0" w:color="auto"/>
        <w:bottom w:val="none" w:sz="0" w:space="0" w:color="auto"/>
        <w:right w:val="none" w:sz="0" w:space="0" w:color="auto"/>
      </w:divBdr>
    </w:div>
    <w:div w:id="1749383990">
      <w:bodyDiv w:val="1"/>
      <w:marLeft w:val="0"/>
      <w:marRight w:val="0"/>
      <w:marTop w:val="0"/>
      <w:marBottom w:val="0"/>
      <w:divBdr>
        <w:top w:val="none" w:sz="0" w:space="0" w:color="auto"/>
        <w:left w:val="none" w:sz="0" w:space="0" w:color="auto"/>
        <w:bottom w:val="none" w:sz="0" w:space="0" w:color="auto"/>
        <w:right w:val="none" w:sz="0" w:space="0" w:color="auto"/>
      </w:divBdr>
    </w:div>
    <w:div w:id="1866674638">
      <w:bodyDiv w:val="1"/>
      <w:marLeft w:val="0"/>
      <w:marRight w:val="0"/>
      <w:marTop w:val="0"/>
      <w:marBottom w:val="0"/>
      <w:divBdr>
        <w:top w:val="none" w:sz="0" w:space="0" w:color="auto"/>
        <w:left w:val="none" w:sz="0" w:space="0" w:color="auto"/>
        <w:bottom w:val="none" w:sz="0" w:space="0" w:color="auto"/>
        <w:right w:val="none" w:sz="0" w:space="0" w:color="auto"/>
      </w:divBdr>
    </w:div>
    <w:div w:id="1914046588">
      <w:bodyDiv w:val="1"/>
      <w:marLeft w:val="0"/>
      <w:marRight w:val="0"/>
      <w:marTop w:val="0"/>
      <w:marBottom w:val="0"/>
      <w:divBdr>
        <w:top w:val="none" w:sz="0" w:space="0" w:color="auto"/>
        <w:left w:val="none" w:sz="0" w:space="0" w:color="auto"/>
        <w:bottom w:val="none" w:sz="0" w:space="0" w:color="auto"/>
        <w:right w:val="none" w:sz="0" w:space="0" w:color="auto"/>
      </w:divBdr>
    </w:div>
    <w:div w:id="1949040665">
      <w:bodyDiv w:val="1"/>
      <w:marLeft w:val="0"/>
      <w:marRight w:val="0"/>
      <w:marTop w:val="0"/>
      <w:marBottom w:val="0"/>
      <w:divBdr>
        <w:top w:val="none" w:sz="0" w:space="0" w:color="auto"/>
        <w:left w:val="none" w:sz="0" w:space="0" w:color="auto"/>
        <w:bottom w:val="none" w:sz="0" w:space="0" w:color="auto"/>
        <w:right w:val="none" w:sz="0" w:space="0" w:color="auto"/>
      </w:divBdr>
    </w:div>
    <w:div w:id="21057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content/dam/tn/tenncare/documents/MemberBenefitT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creq.tn.gov/tmtrack/ecf/index.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n.gov/didd/about/contact-information.html" TargetMode="External"/><Relationship Id="rId11" Type="http://schemas.openxmlformats.org/officeDocument/2006/relationships/hyperlink" Target="https://www.tn.gov/didd/employment-and-community-first-choices.html" TargetMode="External"/><Relationship Id="rId5" Type="http://schemas.openxmlformats.org/officeDocument/2006/relationships/webSettings" Target="webSettings.xml"/><Relationship Id="rId10" Type="http://schemas.openxmlformats.org/officeDocument/2006/relationships/hyperlink" Target="file:///C:\Users\jenkire1\Downloads\tn.gov\tenncare\long-term-services-supports\employment-and-community-first-choices.html" TargetMode="External"/><Relationship Id="rId4" Type="http://schemas.openxmlformats.org/officeDocument/2006/relationships/settings" Target="settings.xml"/><Relationship Id="rId9" Type="http://schemas.openxmlformats.org/officeDocument/2006/relationships/hyperlink" Target="https://www.tn.gov/content/dam/tn/didd/documents/news/2017/employment-and-community-first-choices/EmploymentCommunityFirstCHO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89292-F18B-4B68-8D2A-94326B374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4406</Characters>
  <Application>Microsoft Office Word</Application>
  <DocSecurity>12</DocSecurity>
  <Lines>231</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Jurewicz, Nicole</dc:creator>
  <cp:keywords/>
  <dc:description/>
  <cp:lastModifiedBy>Microsoft Office User</cp:lastModifiedBy>
  <cp:revision>4</cp:revision>
  <dcterms:created xsi:type="dcterms:W3CDTF">2020-10-22T21:39:00Z</dcterms:created>
  <dcterms:modified xsi:type="dcterms:W3CDTF">2020-10-26T19:08:00Z</dcterms:modified>
</cp:coreProperties>
</file>