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56A08" w14:textId="508CF7FD" w:rsidR="009556AA" w:rsidRPr="003D465B" w:rsidRDefault="00345022" w:rsidP="00602AFB">
      <w:pPr>
        <w:jc w:val="center"/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 xml:space="preserve">       </w:t>
      </w:r>
    </w:p>
    <w:p w14:paraId="7D121C8C" w14:textId="0A97398F" w:rsidR="00EC721A" w:rsidRPr="003D465B" w:rsidRDefault="008C4286" w:rsidP="003D465B">
      <w:pPr>
        <w:jc w:val="center"/>
        <w:rPr>
          <w:rFonts w:ascii="Palatino" w:hAnsi="Palatino" w:cs="Arial"/>
          <w:b/>
          <w:bCs/>
          <w:sz w:val="22"/>
          <w:szCs w:val="22"/>
        </w:rPr>
      </w:pPr>
      <w:r w:rsidRPr="003D465B">
        <w:rPr>
          <w:rFonts w:ascii="Palatino" w:hAnsi="Palatino" w:cs="Arial"/>
          <w:b/>
          <w:bCs/>
          <w:sz w:val="22"/>
          <w:szCs w:val="22"/>
        </w:rPr>
        <w:t>Tennessee Rehabilitation Center (TRC)</w:t>
      </w:r>
      <w:r w:rsidR="005A18FD" w:rsidRPr="003D465B">
        <w:rPr>
          <w:rFonts w:ascii="Palatino" w:hAnsi="Palatino" w:cs="Arial"/>
          <w:b/>
          <w:bCs/>
          <w:sz w:val="22"/>
          <w:szCs w:val="22"/>
        </w:rPr>
        <w:t xml:space="preserve"> -</w:t>
      </w:r>
      <w:r w:rsidR="000D2F85" w:rsidRPr="003D465B">
        <w:rPr>
          <w:rFonts w:ascii="Palatino" w:hAnsi="Palatino" w:cs="Arial"/>
          <w:b/>
          <w:bCs/>
          <w:sz w:val="22"/>
          <w:szCs w:val="22"/>
        </w:rPr>
        <w:t xml:space="preserve"> Smyrna</w:t>
      </w:r>
    </w:p>
    <w:p w14:paraId="595BF0CB" w14:textId="37317E6D" w:rsidR="00345022" w:rsidRPr="003D465B" w:rsidRDefault="00345022">
      <w:pPr>
        <w:rPr>
          <w:rFonts w:ascii="Palatino" w:hAnsi="Palatino"/>
          <w:sz w:val="22"/>
          <w:szCs w:val="22"/>
        </w:rPr>
      </w:pPr>
    </w:p>
    <w:p w14:paraId="44F451CF" w14:textId="2D0E7793" w:rsidR="008C4286" w:rsidRPr="003D465B" w:rsidRDefault="00EC721A">
      <w:pPr>
        <w:rPr>
          <w:rFonts w:ascii="Palatino" w:hAnsi="Palatino" w:cs="Arial"/>
          <w:b/>
          <w:bCs/>
          <w:sz w:val="22"/>
          <w:szCs w:val="22"/>
        </w:rPr>
      </w:pPr>
      <w:r w:rsidRPr="003D465B">
        <w:rPr>
          <w:rFonts w:ascii="Palatino" w:hAnsi="Palatino" w:cs="Arial"/>
          <w:b/>
          <w:bCs/>
          <w:sz w:val="22"/>
          <w:szCs w:val="22"/>
        </w:rPr>
        <w:t xml:space="preserve">What should I know about </w:t>
      </w:r>
      <w:r w:rsidR="00564BFC" w:rsidRPr="003D465B">
        <w:rPr>
          <w:rFonts w:ascii="Palatino" w:hAnsi="Palatino" w:cs="Arial"/>
          <w:b/>
          <w:bCs/>
          <w:sz w:val="22"/>
          <w:szCs w:val="22"/>
        </w:rPr>
        <w:t>t</w:t>
      </w:r>
      <w:r w:rsidRPr="003D465B">
        <w:rPr>
          <w:rFonts w:ascii="Palatino" w:hAnsi="Palatino" w:cs="Arial"/>
          <w:b/>
          <w:bCs/>
          <w:sz w:val="22"/>
          <w:szCs w:val="22"/>
        </w:rPr>
        <w:t xml:space="preserve">he </w:t>
      </w:r>
      <w:r w:rsidR="008C4286" w:rsidRPr="003D465B">
        <w:rPr>
          <w:rFonts w:ascii="Palatino" w:hAnsi="Palatino" w:cs="Arial"/>
          <w:b/>
          <w:bCs/>
          <w:sz w:val="22"/>
          <w:szCs w:val="22"/>
        </w:rPr>
        <w:t>Tennessee Rehabilitation Center</w:t>
      </w:r>
      <w:r w:rsidR="00345022" w:rsidRPr="003D465B">
        <w:rPr>
          <w:rFonts w:ascii="Palatino" w:hAnsi="Palatino" w:cs="Arial"/>
          <w:b/>
          <w:bCs/>
          <w:sz w:val="22"/>
          <w:szCs w:val="22"/>
        </w:rPr>
        <w:t>-Smyrna</w:t>
      </w:r>
      <w:r w:rsidRPr="003D465B">
        <w:rPr>
          <w:rFonts w:ascii="Palatino" w:hAnsi="Palatino" w:cs="Arial"/>
          <w:b/>
          <w:bCs/>
          <w:sz w:val="22"/>
          <w:szCs w:val="22"/>
        </w:rPr>
        <w:t>?</w:t>
      </w:r>
    </w:p>
    <w:p w14:paraId="7BF39E7F" w14:textId="7682CDC4" w:rsidR="0082405A" w:rsidRPr="003D465B" w:rsidRDefault="008C4286">
      <w:p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The Tennessee Rehabilitation Center</w:t>
      </w:r>
      <w:r w:rsidR="005A18FD" w:rsidRPr="003D465B">
        <w:rPr>
          <w:rFonts w:ascii="Palatino" w:hAnsi="Palatino" w:cs="Arial"/>
          <w:sz w:val="22"/>
          <w:szCs w:val="22"/>
        </w:rPr>
        <w:t xml:space="preserve"> </w:t>
      </w:r>
      <w:r w:rsidR="00C13681" w:rsidRPr="003D465B">
        <w:rPr>
          <w:rFonts w:ascii="Palatino" w:hAnsi="Palatino" w:cs="Arial"/>
          <w:sz w:val="22"/>
          <w:szCs w:val="22"/>
        </w:rPr>
        <w:t>-</w:t>
      </w:r>
      <w:r w:rsidR="005A18FD" w:rsidRPr="003D465B">
        <w:rPr>
          <w:rFonts w:ascii="Palatino" w:hAnsi="Palatino" w:cs="Arial"/>
          <w:sz w:val="22"/>
          <w:szCs w:val="22"/>
        </w:rPr>
        <w:t xml:space="preserve"> </w:t>
      </w:r>
      <w:r w:rsidR="00C13681" w:rsidRPr="003D465B">
        <w:rPr>
          <w:rFonts w:ascii="Palatino" w:hAnsi="Palatino" w:cs="Arial"/>
          <w:sz w:val="22"/>
          <w:szCs w:val="22"/>
        </w:rPr>
        <w:t xml:space="preserve">Smyrna </w:t>
      </w:r>
      <w:r w:rsidR="0020225F" w:rsidRPr="003D465B">
        <w:rPr>
          <w:rFonts w:ascii="Palatino" w:hAnsi="Palatino" w:cs="Arial"/>
          <w:sz w:val="22"/>
          <w:szCs w:val="22"/>
        </w:rPr>
        <w:t>(TRC)</w:t>
      </w:r>
      <w:r w:rsidRPr="003D465B">
        <w:rPr>
          <w:rFonts w:ascii="Palatino" w:hAnsi="Palatino" w:cs="Arial"/>
          <w:sz w:val="22"/>
          <w:szCs w:val="22"/>
        </w:rPr>
        <w:t xml:space="preserve"> is a </w:t>
      </w:r>
      <w:r w:rsidR="00FB65DE" w:rsidRPr="003D465B">
        <w:rPr>
          <w:rFonts w:ascii="Palatino" w:hAnsi="Palatino" w:cs="Arial"/>
          <w:sz w:val="22"/>
          <w:szCs w:val="22"/>
        </w:rPr>
        <w:t xml:space="preserve">state-operated </w:t>
      </w:r>
      <w:r w:rsidR="00C13681" w:rsidRPr="003D465B">
        <w:rPr>
          <w:rFonts w:ascii="Palatino" w:hAnsi="Palatino" w:cs="Arial"/>
          <w:sz w:val="22"/>
          <w:szCs w:val="22"/>
        </w:rPr>
        <w:t xml:space="preserve">training center </w:t>
      </w:r>
      <w:r w:rsidR="00507D4A" w:rsidRPr="003D465B">
        <w:rPr>
          <w:rFonts w:ascii="Palatino" w:hAnsi="Palatino" w:cs="Arial"/>
          <w:sz w:val="22"/>
          <w:szCs w:val="22"/>
        </w:rPr>
        <w:t>with temporary living in dorms and apartment</w:t>
      </w:r>
      <w:r w:rsidR="002274AA" w:rsidRPr="003D465B">
        <w:rPr>
          <w:rFonts w:ascii="Palatino" w:hAnsi="Palatino" w:cs="Arial"/>
          <w:sz w:val="22"/>
          <w:szCs w:val="22"/>
        </w:rPr>
        <w:t xml:space="preserve">s </w:t>
      </w:r>
      <w:r w:rsidR="00C13681" w:rsidRPr="003D465B">
        <w:rPr>
          <w:rFonts w:ascii="Palatino" w:hAnsi="Palatino" w:cs="Arial"/>
          <w:sz w:val="22"/>
          <w:szCs w:val="22"/>
        </w:rPr>
        <w:t xml:space="preserve">that provides Career and Technical Education (CTE) </w:t>
      </w:r>
      <w:r w:rsidR="00FB65DE" w:rsidRPr="003D465B">
        <w:rPr>
          <w:rFonts w:ascii="Palatino" w:hAnsi="Palatino" w:cs="Arial"/>
          <w:sz w:val="22"/>
          <w:szCs w:val="22"/>
        </w:rPr>
        <w:t>to prepare individuals with disabilities for greater independence and competitive integrated employment in their local communities.</w:t>
      </w:r>
      <w:r w:rsidR="00C13681" w:rsidRPr="003D465B">
        <w:rPr>
          <w:rFonts w:ascii="Palatino" w:hAnsi="Palatino" w:cs="Arial"/>
          <w:sz w:val="22"/>
          <w:szCs w:val="22"/>
        </w:rPr>
        <w:t xml:space="preserve"> Through its Areas of Study and enhancement courses, TRC teaches the skills needed for employment that enables students to obtain the proficiency, certifications and/or credentials needed to succeed in today's labor market. </w:t>
      </w:r>
      <w:r w:rsidR="0082405A" w:rsidRPr="003D465B">
        <w:rPr>
          <w:rFonts w:ascii="Palatino" w:hAnsi="Palatino" w:cs="Arial"/>
          <w:sz w:val="22"/>
          <w:szCs w:val="22"/>
        </w:rPr>
        <w:t>Located 25 miles south of Nashvil</w:t>
      </w:r>
      <w:r w:rsidR="00B20B4A" w:rsidRPr="003D465B">
        <w:rPr>
          <w:rFonts w:ascii="Palatino" w:hAnsi="Palatino" w:cs="Arial"/>
          <w:sz w:val="22"/>
          <w:szCs w:val="22"/>
        </w:rPr>
        <w:t>l</w:t>
      </w:r>
      <w:r w:rsidR="0082405A" w:rsidRPr="003D465B">
        <w:rPr>
          <w:rFonts w:ascii="Palatino" w:hAnsi="Palatino" w:cs="Arial"/>
          <w:sz w:val="22"/>
          <w:szCs w:val="22"/>
        </w:rPr>
        <w:t>e, TRC-Smyrna serves clients of the Tennessee Department of Human Services Division of Rehabilitation Services from all 95 counties of the state.</w:t>
      </w:r>
    </w:p>
    <w:p w14:paraId="190F888C" w14:textId="03F62DCB" w:rsidR="0056393E" w:rsidRPr="003D465B" w:rsidRDefault="0056393E">
      <w:pPr>
        <w:rPr>
          <w:rFonts w:ascii="Palatino" w:hAnsi="Palatino" w:cs="Arial"/>
          <w:sz w:val="22"/>
          <w:szCs w:val="22"/>
        </w:rPr>
      </w:pPr>
    </w:p>
    <w:p w14:paraId="635221C8" w14:textId="7BF485EC" w:rsidR="00C13681" w:rsidRPr="003D465B" w:rsidRDefault="005A18FD">
      <w:pPr>
        <w:rPr>
          <w:rFonts w:ascii="Palatino" w:hAnsi="Palatino" w:cs="Arial"/>
          <w:bCs/>
          <w:sz w:val="22"/>
          <w:szCs w:val="22"/>
        </w:rPr>
      </w:pPr>
      <w:r w:rsidRPr="003D465B">
        <w:rPr>
          <w:rFonts w:ascii="Palatino" w:hAnsi="Palatino" w:cs="Arial"/>
          <w:bCs/>
          <w:sz w:val="22"/>
          <w:szCs w:val="22"/>
        </w:rPr>
        <w:t xml:space="preserve">TRC offers </w:t>
      </w:r>
      <w:r w:rsidR="003D465B" w:rsidRPr="003D465B">
        <w:rPr>
          <w:rFonts w:ascii="Palatino" w:hAnsi="Palatino" w:cs="Arial"/>
          <w:bCs/>
          <w:sz w:val="22"/>
          <w:szCs w:val="22"/>
        </w:rPr>
        <w:t>eleven</w:t>
      </w:r>
      <w:r w:rsidRPr="003D465B">
        <w:rPr>
          <w:rFonts w:ascii="Palatino" w:hAnsi="Palatino" w:cs="Arial"/>
          <w:bCs/>
          <w:sz w:val="22"/>
          <w:szCs w:val="22"/>
        </w:rPr>
        <w:t xml:space="preserve"> career and technical education </w:t>
      </w:r>
      <w:r w:rsidR="003D465B">
        <w:rPr>
          <w:rFonts w:ascii="Palatino" w:hAnsi="Palatino" w:cs="Arial"/>
          <w:bCs/>
          <w:sz w:val="22"/>
          <w:szCs w:val="22"/>
        </w:rPr>
        <w:t>a</w:t>
      </w:r>
      <w:r w:rsidRPr="003D465B">
        <w:rPr>
          <w:rFonts w:ascii="Palatino" w:hAnsi="Palatino" w:cs="Arial"/>
          <w:bCs/>
          <w:sz w:val="22"/>
          <w:szCs w:val="22"/>
        </w:rPr>
        <w:t>reas of Study</w:t>
      </w:r>
      <w:r w:rsidR="00C13681" w:rsidRPr="003D465B">
        <w:rPr>
          <w:rFonts w:ascii="Palatino" w:hAnsi="Palatino" w:cs="Arial"/>
          <w:bCs/>
          <w:sz w:val="22"/>
          <w:szCs w:val="22"/>
        </w:rPr>
        <w:t>:</w:t>
      </w:r>
    </w:p>
    <w:p w14:paraId="6D8D06C9" w14:textId="77777777" w:rsidR="00C13681" w:rsidRPr="003D465B" w:rsidRDefault="00C13681" w:rsidP="003D465B">
      <w:pPr>
        <w:pStyle w:val="ListParagraph"/>
        <w:numPr>
          <w:ilvl w:val="0"/>
          <w:numId w:val="13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Automotive Detailing Technician</w:t>
      </w:r>
    </w:p>
    <w:p w14:paraId="0BA583F2" w14:textId="77777777" w:rsidR="00C13681" w:rsidRPr="003D465B" w:rsidRDefault="00C13681" w:rsidP="003D465B">
      <w:pPr>
        <w:pStyle w:val="ListParagraph"/>
        <w:numPr>
          <w:ilvl w:val="0"/>
          <w:numId w:val="13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Automotive Maintenance &amp; Lubrication Technician</w:t>
      </w:r>
    </w:p>
    <w:p w14:paraId="63144A2A" w14:textId="77777777" w:rsidR="00C13681" w:rsidRPr="003D465B" w:rsidRDefault="00C13681" w:rsidP="003D465B">
      <w:pPr>
        <w:pStyle w:val="ListParagraph"/>
        <w:numPr>
          <w:ilvl w:val="0"/>
          <w:numId w:val="13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Business Education Technology</w:t>
      </w:r>
    </w:p>
    <w:p w14:paraId="539AE365" w14:textId="2DFFBC9E" w:rsidR="00C13681" w:rsidRPr="003D465B" w:rsidRDefault="00C13681" w:rsidP="003D465B">
      <w:pPr>
        <w:pStyle w:val="ListParagraph"/>
        <w:numPr>
          <w:ilvl w:val="0"/>
          <w:numId w:val="13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Certified Logistics Associate (CLA/CLT) Technician</w:t>
      </w:r>
    </w:p>
    <w:p w14:paraId="46F3D2CA" w14:textId="6CB59DE4" w:rsidR="00C13681" w:rsidRPr="003D465B" w:rsidRDefault="00C13681" w:rsidP="003D465B">
      <w:pPr>
        <w:pStyle w:val="ListParagraph"/>
        <w:numPr>
          <w:ilvl w:val="0"/>
          <w:numId w:val="13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Certified Nurses Assistance (CNA)</w:t>
      </w:r>
    </w:p>
    <w:p w14:paraId="0E772A8E" w14:textId="767FD0AE" w:rsidR="00C13681" w:rsidRPr="003D465B" w:rsidRDefault="00C13681" w:rsidP="003D465B">
      <w:pPr>
        <w:pStyle w:val="ListParagraph"/>
        <w:numPr>
          <w:ilvl w:val="0"/>
          <w:numId w:val="13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Certified Production Technician (CPT)</w:t>
      </w:r>
    </w:p>
    <w:p w14:paraId="2075903C" w14:textId="7315E5C7" w:rsidR="00C13681" w:rsidRPr="003D465B" w:rsidRDefault="00C13681" w:rsidP="003D465B">
      <w:pPr>
        <w:pStyle w:val="ListParagraph"/>
        <w:numPr>
          <w:ilvl w:val="0"/>
          <w:numId w:val="13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Customer Care</w:t>
      </w:r>
    </w:p>
    <w:p w14:paraId="73C81CF6" w14:textId="16F232A2" w:rsidR="00C13681" w:rsidRPr="003D465B" w:rsidRDefault="00C13681" w:rsidP="003D465B">
      <w:pPr>
        <w:pStyle w:val="ListParagraph"/>
        <w:numPr>
          <w:ilvl w:val="0"/>
          <w:numId w:val="13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Food Service</w:t>
      </w:r>
    </w:p>
    <w:p w14:paraId="648D297F" w14:textId="1D05991A" w:rsidR="00C13681" w:rsidRPr="003D465B" w:rsidRDefault="00C13681" w:rsidP="003D465B">
      <w:pPr>
        <w:pStyle w:val="ListParagraph"/>
        <w:numPr>
          <w:ilvl w:val="0"/>
          <w:numId w:val="13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Manufacturing/Assembly</w:t>
      </w:r>
    </w:p>
    <w:p w14:paraId="7ACF33E9" w14:textId="55E7E2DC" w:rsidR="00C13681" w:rsidRPr="003D465B" w:rsidRDefault="00C13681" w:rsidP="003D465B">
      <w:pPr>
        <w:pStyle w:val="ListParagraph"/>
        <w:numPr>
          <w:ilvl w:val="0"/>
          <w:numId w:val="13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Pharmacy Technician</w:t>
      </w:r>
    </w:p>
    <w:p w14:paraId="3BF6ED8F" w14:textId="2A1D07B1" w:rsidR="00C13681" w:rsidRPr="003D465B" w:rsidRDefault="00C13681" w:rsidP="003D465B">
      <w:pPr>
        <w:pStyle w:val="ListParagraph"/>
        <w:numPr>
          <w:ilvl w:val="0"/>
          <w:numId w:val="13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Power Equipment Technology</w:t>
      </w:r>
    </w:p>
    <w:p w14:paraId="156ADB35" w14:textId="77777777" w:rsidR="001D3C47" w:rsidRPr="003D465B" w:rsidRDefault="001D3C47">
      <w:pPr>
        <w:rPr>
          <w:rFonts w:ascii="Palatino" w:hAnsi="Palatino" w:cs="Arial"/>
          <w:sz w:val="22"/>
          <w:szCs w:val="22"/>
        </w:rPr>
      </w:pPr>
    </w:p>
    <w:p w14:paraId="2A0552E1" w14:textId="3F7E6AC3" w:rsidR="003F33BF" w:rsidRPr="003D465B" w:rsidRDefault="00876FCB" w:rsidP="003D465B">
      <w:pPr>
        <w:rPr>
          <w:rFonts w:ascii="Palatino" w:hAnsi="Palatino" w:cs="Arial"/>
          <w:bCs/>
          <w:sz w:val="22"/>
          <w:szCs w:val="22"/>
        </w:rPr>
      </w:pPr>
      <w:r w:rsidRPr="003D465B">
        <w:rPr>
          <w:rFonts w:ascii="Palatino" w:hAnsi="Palatino" w:cs="Arial"/>
          <w:bCs/>
          <w:sz w:val="22"/>
          <w:szCs w:val="22"/>
        </w:rPr>
        <w:t>Academic Services</w:t>
      </w:r>
    </w:p>
    <w:p w14:paraId="06656BA3" w14:textId="03FAF8A2" w:rsidR="00876FCB" w:rsidRPr="003D465B" w:rsidRDefault="00876FCB" w:rsidP="003D465B">
      <w:pPr>
        <w:pStyle w:val="ListParagraph"/>
        <w:numPr>
          <w:ilvl w:val="0"/>
          <w:numId w:val="12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Community Training (on site)</w:t>
      </w:r>
    </w:p>
    <w:p w14:paraId="4E2115B3" w14:textId="65DC21E2" w:rsidR="00876FCB" w:rsidRPr="003D465B" w:rsidRDefault="00876FCB" w:rsidP="003D465B">
      <w:pPr>
        <w:pStyle w:val="ListParagraph"/>
        <w:numPr>
          <w:ilvl w:val="0"/>
          <w:numId w:val="12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Internships</w:t>
      </w:r>
    </w:p>
    <w:p w14:paraId="490CD59C" w14:textId="70CA8D51" w:rsidR="00876FCB" w:rsidRPr="003D465B" w:rsidRDefault="00876FCB" w:rsidP="003D465B">
      <w:pPr>
        <w:pStyle w:val="ListParagraph"/>
        <w:numPr>
          <w:ilvl w:val="0"/>
          <w:numId w:val="12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Student Advisor Guidance</w:t>
      </w:r>
    </w:p>
    <w:p w14:paraId="259C5716" w14:textId="4FC25CEB" w:rsidR="00876FCB" w:rsidRPr="003D465B" w:rsidRDefault="00876FCB" w:rsidP="003D465B">
      <w:pPr>
        <w:pStyle w:val="ListParagraph"/>
        <w:numPr>
          <w:ilvl w:val="0"/>
          <w:numId w:val="12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Distance Learning</w:t>
      </w:r>
    </w:p>
    <w:p w14:paraId="200EE0C5" w14:textId="77777777" w:rsidR="00876FCB" w:rsidRPr="003D465B" w:rsidRDefault="00876FCB" w:rsidP="00BE174A">
      <w:pPr>
        <w:rPr>
          <w:rFonts w:ascii="Palatino" w:hAnsi="Palatino" w:cs="Arial"/>
          <w:sz w:val="22"/>
          <w:szCs w:val="22"/>
        </w:rPr>
      </w:pPr>
    </w:p>
    <w:p w14:paraId="79F5805B" w14:textId="6EC2BA9F" w:rsidR="003F33BF" w:rsidRPr="003D465B" w:rsidRDefault="00876FCB" w:rsidP="003D465B">
      <w:pPr>
        <w:rPr>
          <w:rFonts w:ascii="Palatino" w:hAnsi="Palatino" w:cs="Arial"/>
          <w:bCs/>
          <w:sz w:val="22"/>
          <w:szCs w:val="22"/>
        </w:rPr>
      </w:pPr>
      <w:r w:rsidRPr="003D465B">
        <w:rPr>
          <w:rFonts w:ascii="Palatino" w:hAnsi="Palatino" w:cs="Arial"/>
          <w:bCs/>
          <w:sz w:val="22"/>
          <w:szCs w:val="22"/>
        </w:rPr>
        <w:t>Disability Services (DS)</w:t>
      </w:r>
    </w:p>
    <w:p w14:paraId="78A8020A" w14:textId="77777777" w:rsidR="00876FCB" w:rsidRPr="003D465B" w:rsidRDefault="00876FCB" w:rsidP="003D465B">
      <w:pPr>
        <w:pStyle w:val="ListParagraph"/>
        <w:numPr>
          <w:ilvl w:val="0"/>
          <w:numId w:val="14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Workplace Accommodations</w:t>
      </w:r>
    </w:p>
    <w:p w14:paraId="44183F8E" w14:textId="77777777" w:rsidR="00876FCB" w:rsidRPr="003D465B" w:rsidRDefault="00876FCB" w:rsidP="003D465B">
      <w:pPr>
        <w:pStyle w:val="ListParagraph"/>
        <w:numPr>
          <w:ilvl w:val="0"/>
          <w:numId w:val="14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Assistive Technology</w:t>
      </w:r>
    </w:p>
    <w:p w14:paraId="4639DAC4" w14:textId="0E6CAB80" w:rsidR="00876FCB" w:rsidRPr="003D465B" w:rsidRDefault="00876FCB" w:rsidP="003D465B">
      <w:pPr>
        <w:pStyle w:val="ListParagraph"/>
        <w:numPr>
          <w:ilvl w:val="0"/>
          <w:numId w:val="14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Deaf, Deaf-Blind, and Hard of Hearing Services</w:t>
      </w:r>
    </w:p>
    <w:p w14:paraId="5678C911" w14:textId="49453284" w:rsidR="00876FCB" w:rsidRPr="003D465B" w:rsidRDefault="00876FCB" w:rsidP="003D465B">
      <w:pPr>
        <w:pStyle w:val="ListParagraph"/>
        <w:numPr>
          <w:ilvl w:val="0"/>
          <w:numId w:val="14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 xml:space="preserve">Autism </w:t>
      </w:r>
      <w:r w:rsidR="00507D4A" w:rsidRPr="003D465B">
        <w:rPr>
          <w:rFonts w:ascii="Palatino" w:hAnsi="Palatino" w:cs="Arial"/>
          <w:sz w:val="22"/>
          <w:szCs w:val="22"/>
        </w:rPr>
        <w:t>S</w:t>
      </w:r>
      <w:r w:rsidRPr="003D465B">
        <w:rPr>
          <w:rFonts w:ascii="Palatino" w:hAnsi="Palatino" w:cs="Arial"/>
          <w:sz w:val="22"/>
          <w:szCs w:val="22"/>
        </w:rPr>
        <w:t>pectrum Disorder (ASD) Services</w:t>
      </w:r>
    </w:p>
    <w:p w14:paraId="405D91A0" w14:textId="60A8895B" w:rsidR="00876FCB" w:rsidRPr="003D465B" w:rsidRDefault="00876FCB" w:rsidP="00BE174A">
      <w:pPr>
        <w:rPr>
          <w:rFonts w:ascii="Palatino" w:hAnsi="Palatino" w:cs="Arial"/>
          <w:sz w:val="22"/>
          <w:szCs w:val="22"/>
        </w:rPr>
      </w:pPr>
    </w:p>
    <w:p w14:paraId="3CAA46EB" w14:textId="4D729315" w:rsidR="00876FCB" w:rsidRPr="003D465B" w:rsidRDefault="00876FCB" w:rsidP="003D465B">
      <w:pPr>
        <w:rPr>
          <w:rFonts w:ascii="Palatino" w:hAnsi="Palatino" w:cs="Arial"/>
          <w:bCs/>
          <w:sz w:val="22"/>
          <w:szCs w:val="22"/>
        </w:rPr>
      </w:pPr>
      <w:r w:rsidRPr="003D465B">
        <w:rPr>
          <w:rFonts w:ascii="Palatino" w:hAnsi="Palatino" w:cs="Arial"/>
          <w:bCs/>
          <w:sz w:val="22"/>
          <w:szCs w:val="22"/>
        </w:rPr>
        <w:t>Student Employment Services (SES)</w:t>
      </w:r>
    </w:p>
    <w:p w14:paraId="23D052AC" w14:textId="4FCBA676" w:rsidR="00876FCB" w:rsidRPr="003D465B" w:rsidRDefault="00876FCB" w:rsidP="003D465B">
      <w:pPr>
        <w:pStyle w:val="ListParagraph"/>
        <w:numPr>
          <w:ilvl w:val="0"/>
          <w:numId w:val="15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Employability Skills</w:t>
      </w:r>
    </w:p>
    <w:p w14:paraId="1ECBDD4F" w14:textId="77777777" w:rsidR="00876FCB" w:rsidRPr="003D465B" w:rsidRDefault="00876FCB" w:rsidP="003D465B">
      <w:pPr>
        <w:pStyle w:val="ListParagraph"/>
        <w:numPr>
          <w:ilvl w:val="0"/>
          <w:numId w:val="15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Job Development/Job Placement</w:t>
      </w:r>
    </w:p>
    <w:p w14:paraId="5A9BED95" w14:textId="3BD14889" w:rsidR="00345022" w:rsidRPr="00067800" w:rsidRDefault="00507D4A" w:rsidP="003D465B">
      <w:pPr>
        <w:pStyle w:val="ListParagraph"/>
        <w:numPr>
          <w:ilvl w:val="0"/>
          <w:numId w:val="15"/>
        </w:numPr>
        <w:rPr>
          <w:rFonts w:ascii="Palatino" w:hAnsi="Palatino" w:cs="Arial"/>
          <w:bCs/>
          <w:sz w:val="22"/>
          <w:szCs w:val="22"/>
        </w:rPr>
      </w:pPr>
      <w:r w:rsidRPr="00067800">
        <w:rPr>
          <w:rFonts w:ascii="Palatino" w:hAnsi="Palatino" w:cs="Arial"/>
          <w:sz w:val="22"/>
          <w:szCs w:val="22"/>
        </w:rPr>
        <w:t xml:space="preserve">Life Management Skills </w:t>
      </w:r>
    </w:p>
    <w:p w14:paraId="492DA1D9" w14:textId="77777777" w:rsidR="00067800" w:rsidRPr="00067800" w:rsidRDefault="00067800" w:rsidP="00067800">
      <w:pPr>
        <w:rPr>
          <w:rFonts w:ascii="Palatino" w:hAnsi="Palatino" w:cs="Arial"/>
          <w:bCs/>
          <w:sz w:val="22"/>
          <w:szCs w:val="22"/>
        </w:rPr>
      </w:pPr>
    </w:p>
    <w:p w14:paraId="4C300CCC" w14:textId="5A60A883" w:rsidR="00876FCB" w:rsidRPr="00067800" w:rsidRDefault="00876FCB" w:rsidP="00067800">
      <w:pPr>
        <w:rPr>
          <w:rFonts w:ascii="Palatino" w:hAnsi="Palatino" w:cs="Arial"/>
          <w:bCs/>
          <w:sz w:val="22"/>
          <w:szCs w:val="22"/>
        </w:rPr>
      </w:pPr>
      <w:r w:rsidRPr="00067800">
        <w:rPr>
          <w:rFonts w:ascii="Palatino" w:hAnsi="Palatino" w:cs="Arial"/>
          <w:bCs/>
          <w:sz w:val="22"/>
          <w:szCs w:val="22"/>
        </w:rPr>
        <w:t>Campus L</w:t>
      </w:r>
      <w:r w:rsidR="003F33BF" w:rsidRPr="00067800">
        <w:rPr>
          <w:rFonts w:ascii="Palatino" w:hAnsi="Palatino" w:cs="Arial"/>
          <w:bCs/>
          <w:sz w:val="22"/>
          <w:szCs w:val="22"/>
        </w:rPr>
        <w:t>i</w:t>
      </w:r>
      <w:r w:rsidRPr="00067800">
        <w:rPr>
          <w:rFonts w:ascii="Palatino" w:hAnsi="Palatino" w:cs="Arial"/>
          <w:bCs/>
          <w:sz w:val="22"/>
          <w:szCs w:val="22"/>
        </w:rPr>
        <w:t>fe</w:t>
      </w:r>
    </w:p>
    <w:p w14:paraId="664AD579" w14:textId="55F84FE5" w:rsidR="00876FCB" w:rsidRPr="00067800" w:rsidRDefault="00876FCB" w:rsidP="00067800">
      <w:pPr>
        <w:pStyle w:val="ListParagraph"/>
        <w:numPr>
          <w:ilvl w:val="0"/>
          <w:numId w:val="16"/>
        </w:numPr>
        <w:rPr>
          <w:rFonts w:ascii="Palatino" w:hAnsi="Palatino" w:cs="Arial"/>
          <w:sz w:val="22"/>
          <w:szCs w:val="22"/>
        </w:rPr>
      </w:pPr>
      <w:r w:rsidRPr="00067800">
        <w:rPr>
          <w:rFonts w:ascii="Palatino" w:hAnsi="Palatino" w:cs="Arial"/>
          <w:sz w:val="22"/>
          <w:szCs w:val="22"/>
        </w:rPr>
        <w:t>Dormitory/A</w:t>
      </w:r>
      <w:r w:rsidR="00F56361" w:rsidRPr="00067800">
        <w:rPr>
          <w:rFonts w:ascii="Palatino" w:hAnsi="Palatino" w:cs="Arial"/>
          <w:sz w:val="22"/>
          <w:szCs w:val="22"/>
        </w:rPr>
        <w:t>partments/</w:t>
      </w:r>
      <w:r w:rsidR="00B96E31" w:rsidRPr="00067800">
        <w:rPr>
          <w:rFonts w:ascii="Palatino" w:hAnsi="Palatino" w:cs="Arial"/>
          <w:sz w:val="22"/>
          <w:szCs w:val="22"/>
        </w:rPr>
        <w:t>R</w:t>
      </w:r>
      <w:r w:rsidR="00F56361" w:rsidRPr="00067800">
        <w:rPr>
          <w:rFonts w:ascii="Palatino" w:hAnsi="Palatino" w:cs="Arial"/>
          <w:sz w:val="22"/>
          <w:szCs w:val="22"/>
        </w:rPr>
        <w:t>ecreation</w:t>
      </w:r>
    </w:p>
    <w:p w14:paraId="53C53878" w14:textId="2CCDF371" w:rsidR="00F56361" w:rsidRPr="00067800" w:rsidRDefault="00F56361" w:rsidP="00067800">
      <w:pPr>
        <w:pStyle w:val="ListParagraph"/>
        <w:numPr>
          <w:ilvl w:val="0"/>
          <w:numId w:val="16"/>
        </w:numPr>
        <w:rPr>
          <w:rFonts w:ascii="Palatino" w:hAnsi="Palatino" w:cs="Arial"/>
          <w:sz w:val="22"/>
          <w:szCs w:val="22"/>
        </w:rPr>
      </w:pPr>
      <w:r w:rsidRPr="00067800">
        <w:rPr>
          <w:rFonts w:ascii="Palatino" w:hAnsi="Palatino" w:cs="Arial"/>
          <w:sz w:val="22"/>
          <w:szCs w:val="22"/>
        </w:rPr>
        <w:t>Student Government</w:t>
      </w:r>
    </w:p>
    <w:p w14:paraId="04692718" w14:textId="3B7F8688" w:rsidR="00F56361" w:rsidRPr="00067800" w:rsidRDefault="00F56361" w:rsidP="00067800">
      <w:pPr>
        <w:pStyle w:val="ListParagraph"/>
        <w:numPr>
          <w:ilvl w:val="0"/>
          <w:numId w:val="16"/>
        </w:numPr>
        <w:rPr>
          <w:rFonts w:ascii="Palatino" w:hAnsi="Palatino" w:cs="Arial"/>
          <w:sz w:val="22"/>
          <w:szCs w:val="22"/>
        </w:rPr>
      </w:pPr>
      <w:r w:rsidRPr="00067800">
        <w:rPr>
          <w:rFonts w:ascii="Palatino" w:hAnsi="Palatino" w:cs="Arial"/>
          <w:sz w:val="22"/>
          <w:szCs w:val="22"/>
        </w:rPr>
        <w:t>Leadership Academy</w:t>
      </w:r>
    </w:p>
    <w:p w14:paraId="2658DF6E" w14:textId="0E2AE744" w:rsidR="00F56361" w:rsidRPr="00067800" w:rsidRDefault="00F56361" w:rsidP="00067800">
      <w:pPr>
        <w:pStyle w:val="ListParagraph"/>
        <w:numPr>
          <w:ilvl w:val="0"/>
          <w:numId w:val="16"/>
        </w:numPr>
        <w:rPr>
          <w:rFonts w:ascii="Palatino" w:hAnsi="Palatino" w:cs="Arial"/>
          <w:sz w:val="22"/>
          <w:szCs w:val="22"/>
        </w:rPr>
      </w:pPr>
      <w:r w:rsidRPr="00067800">
        <w:rPr>
          <w:rFonts w:ascii="Palatino" w:hAnsi="Palatino" w:cs="Arial"/>
          <w:sz w:val="22"/>
          <w:szCs w:val="22"/>
        </w:rPr>
        <w:t>Ambassador's Club</w:t>
      </w:r>
    </w:p>
    <w:p w14:paraId="1C50CA81" w14:textId="4ED64DC2" w:rsidR="00F56361" w:rsidRPr="00067800" w:rsidRDefault="00F56361" w:rsidP="00067800">
      <w:pPr>
        <w:pStyle w:val="ListParagraph"/>
        <w:numPr>
          <w:ilvl w:val="0"/>
          <w:numId w:val="16"/>
        </w:numPr>
        <w:rPr>
          <w:rFonts w:ascii="Palatino" w:hAnsi="Palatino" w:cs="Arial"/>
          <w:sz w:val="22"/>
          <w:szCs w:val="22"/>
        </w:rPr>
      </w:pPr>
      <w:r w:rsidRPr="00067800">
        <w:rPr>
          <w:rFonts w:ascii="Palatino" w:hAnsi="Palatino" w:cs="Arial"/>
          <w:sz w:val="22"/>
          <w:szCs w:val="22"/>
        </w:rPr>
        <w:t>Residential Student Volunteer Assistant</w:t>
      </w:r>
    </w:p>
    <w:p w14:paraId="3E12F03D" w14:textId="77777777" w:rsidR="00F56361" w:rsidRPr="00067800" w:rsidRDefault="00F56361" w:rsidP="00BE174A">
      <w:pPr>
        <w:rPr>
          <w:rFonts w:ascii="Palatino" w:hAnsi="Palatino" w:cs="Arial"/>
          <w:sz w:val="22"/>
          <w:szCs w:val="22"/>
        </w:rPr>
      </w:pPr>
    </w:p>
    <w:p w14:paraId="0E71E911" w14:textId="50AAA89A" w:rsidR="00F56361" w:rsidRPr="00067800" w:rsidRDefault="00F56361" w:rsidP="00067800">
      <w:pPr>
        <w:rPr>
          <w:rFonts w:ascii="Palatino" w:hAnsi="Palatino" w:cs="Arial"/>
          <w:bCs/>
          <w:sz w:val="22"/>
          <w:szCs w:val="22"/>
        </w:rPr>
      </w:pPr>
      <w:r w:rsidRPr="00067800">
        <w:rPr>
          <w:rFonts w:ascii="Palatino" w:hAnsi="Palatino" w:cs="Arial"/>
          <w:bCs/>
          <w:sz w:val="22"/>
          <w:szCs w:val="22"/>
        </w:rPr>
        <w:t>Health Services</w:t>
      </w:r>
    </w:p>
    <w:p w14:paraId="0BC854CB" w14:textId="20D25D21" w:rsidR="00F56361" w:rsidRPr="00067800" w:rsidRDefault="00F56361" w:rsidP="00067800">
      <w:pPr>
        <w:pStyle w:val="ListParagraph"/>
        <w:numPr>
          <w:ilvl w:val="0"/>
          <w:numId w:val="17"/>
        </w:numPr>
        <w:rPr>
          <w:rFonts w:ascii="Palatino" w:hAnsi="Palatino" w:cs="Arial"/>
          <w:sz w:val="22"/>
          <w:szCs w:val="22"/>
        </w:rPr>
      </w:pPr>
      <w:r w:rsidRPr="00067800">
        <w:rPr>
          <w:rFonts w:ascii="Palatino" w:hAnsi="Palatino" w:cs="Arial"/>
          <w:sz w:val="22"/>
          <w:szCs w:val="22"/>
        </w:rPr>
        <w:t>Wellness Center</w:t>
      </w:r>
    </w:p>
    <w:p w14:paraId="414B8EC2" w14:textId="4CA4284B" w:rsidR="00F56361" w:rsidRPr="00067800" w:rsidRDefault="00F56361" w:rsidP="00067800">
      <w:pPr>
        <w:pStyle w:val="ListParagraph"/>
        <w:numPr>
          <w:ilvl w:val="0"/>
          <w:numId w:val="17"/>
        </w:numPr>
        <w:rPr>
          <w:rFonts w:ascii="Palatino" w:hAnsi="Palatino" w:cs="Arial"/>
          <w:sz w:val="22"/>
          <w:szCs w:val="22"/>
        </w:rPr>
      </w:pPr>
      <w:r w:rsidRPr="00067800">
        <w:rPr>
          <w:rFonts w:ascii="Palatino" w:hAnsi="Palatino" w:cs="Arial"/>
          <w:sz w:val="22"/>
          <w:szCs w:val="22"/>
        </w:rPr>
        <w:t>Occupational, Physical, and Speech Therapy</w:t>
      </w:r>
    </w:p>
    <w:p w14:paraId="6D8264EC" w14:textId="0ADB75C5" w:rsidR="00F56361" w:rsidRPr="00067800" w:rsidRDefault="00F56361" w:rsidP="00067800">
      <w:pPr>
        <w:pStyle w:val="ListParagraph"/>
        <w:numPr>
          <w:ilvl w:val="0"/>
          <w:numId w:val="17"/>
        </w:numPr>
        <w:rPr>
          <w:rFonts w:ascii="Palatino" w:hAnsi="Palatino" w:cs="Arial"/>
          <w:sz w:val="22"/>
          <w:szCs w:val="22"/>
        </w:rPr>
      </w:pPr>
      <w:r w:rsidRPr="00067800">
        <w:rPr>
          <w:rFonts w:ascii="Palatino" w:hAnsi="Palatino" w:cs="Arial"/>
          <w:sz w:val="22"/>
          <w:szCs w:val="22"/>
        </w:rPr>
        <w:lastRenderedPageBreak/>
        <w:t>Work Hardening/Work Conditioning</w:t>
      </w:r>
    </w:p>
    <w:p w14:paraId="2041CCED" w14:textId="050350C3" w:rsidR="00F56361" w:rsidRPr="00067800" w:rsidRDefault="00F56361" w:rsidP="00067800">
      <w:pPr>
        <w:pStyle w:val="ListParagraph"/>
        <w:numPr>
          <w:ilvl w:val="0"/>
          <w:numId w:val="17"/>
        </w:numPr>
        <w:rPr>
          <w:rFonts w:ascii="Palatino" w:hAnsi="Palatino" w:cs="Arial"/>
          <w:sz w:val="22"/>
          <w:szCs w:val="22"/>
        </w:rPr>
      </w:pPr>
      <w:r w:rsidRPr="00067800">
        <w:rPr>
          <w:rFonts w:ascii="Palatino" w:hAnsi="Palatino" w:cs="Arial"/>
          <w:sz w:val="22"/>
          <w:szCs w:val="22"/>
        </w:rPr>
        <w:t>Behavior Education</w:t>
      </w:r>
    </w:p>
    <w:p w14:paraId="6B3DF57F" w14:textId="5EEEEDD1" w:rsidR="00F56361" w:rsidRPr="00067800" w:rsidRDefault="00F56361" w:rsidP="00067800">
      <w:pPr>
        <w:pStyle w:val="ListParagraph"/>
        <w:numPr>
          <w:ilvl w:val="0"/>
          <w:numId w:val="17"/>
        </w:numPr>
        <w:rPr>
          <w:rFonts w:ascii="Palatino" w:hAnsi="Palatino" w:cs="Arial"/>
          <w:sz w:val="22"/>
          <w:szCs w:val="22"/>
        </w:rPr>
      </w:pPr>
      <w:r w:rsidRPr="00067800">
        <w:rPr>
          <w:rFonts w:ascii="Palatino" w:hAnsi="Palatino" w:cs="Arial"/>
          <w:sz w:val="22"/>
          <w:szCs w:val="22"/>
        </w:rPr>
        <w:t>Psychology</w:t>
      </w:r>
    </w:p>
    <w:p w14:paraId="6CB7272D" w14:textId="77777777" w:rsidR="00067800" w:rsidRDefault="00067800" w:rsidP="00067800">
      <w:pPr>
        <w:rPr>
          <w:rFonts w:ascii="Palatino" w:hAnsi="Palatino" w:cs="Arial"/>
          <w:b/>
          <w:bCs/>
          <w:sz w:val="22"/>
          <w:szCs w:val="22"/>
        </w:rPr>
      </w:pPr>
    </w:p>
    <w:p w14:paraId="0F265554" w14:textId="012E6A78" w:rsidR="00F56361" w:rsidRPr="00067800" w:rsidRDefault="00F56361" w:rsidP="00067800">
      <w:pPr>
        <w:rPr>
          <w:rFonts w:ascii="Palatino" w:hAnsi="Palatino" w:cs="Arial"/>
          <w:bCs/>
          <w:sz w:val="22"/>
          <w:szCs w:val="22"/>
        </w:rPr>
      </w:pPr>
      <w:r w:rsidRPr="00067800">
        <w:rPr>
          <w:rFonts w:ascii="Palatino" w:hAnsi="Palatino" w:cs="Arial"/>
          <w:bCs/>
          <w:sz w:val="22"/>
          <w:szCs w:val="22"/>
        </w:rPr>
        <w:t>Other Services</w:t>
      </w:r>
    </w:p>
    <w:p w14:paraId="133E9841" w14:textId="3B9469E1" w:rsidR="00F56361" w:rsidRPr="00067800" w:rsidRDefault="00F56361" w:rsidP="00067800">
      <w:pPr>
        <w:pStyle w:val="ListParagraph"/>
        <w:numPr>
          <w:ilvl w:val="0"/>
          <w:numId w:val="18"/>
        </w:numPr>
        <w:rPr>
          <w:rFonts w:ascii="Palatino" w:hAnsi="Palatino" w:cs="Arial"/>
          <w:sz w:val="22"/>
          <w:szCs w:val="22"/>
        </w:rPr>
      </w:pPr>
      <w:r w:rsidRPr="00067800">
        <w:rPr>
          <w:rFonts w:ascii="Palatino" w:hAnsi="Palatino" w:cs="Arial"/>
          <w:sz w:val="22"/>
          <w:szCs w:val="22"/>
        </w:rPr>
        <w:t>Vocational Evaluation</w:t>
      </w:r>
    </w:p>
    <w:p w14:paraId="47AE9E27" w14:textId="10F6079A" w:rsidR="00F56361" w:rsidRPr="003D465B" w:rsidRDefault="00F56361" w:rsidP="00F56361">
      <w:pPr>
        <w:rPr>
          <w:rFonts w:ascii="Palatino" w:hAnsi="Palatino" w:cs="Arial"/>
          <w:sz w:val="22"/>
          <w:szCs w:val="22"/>
        </w:rPr>
      </w:pPr>
    </w:p>
    <w:p w14:paraId="172D4570" w14:textId="275CBDA3" w:rsidR="00865023" w:rsidRPr="003D465B" w:rsidRDefault="00EC721A">
      <w:pPr>
        <w:rPr>
          <w:rFonts w:ascii="Palatino" w:hAnsi="Palatino" w:cs="Arial"/>
          <w:b/>
          <w:bCs/>
          <w:sz w:val="22"/>
          <w:szCs w:val="22"/>
        </w:rPr>
      </w:pPr>
      <w:r w:rsidRPr="003D465B">
        <w:rPr>
          <w:rFonts w:ascii="Palatino" w:hAnsi="Palatino" w:cs="Arial"/>
          <w:b/>
          <w:bCs/>
          <w:sz w:val="22"/>
          <w:szCs w:val="22"/>
        </w:rPr>
        <w:t xml:space="preserve">What should students know about </w:t>
      </w:r>
      <w:r w:rsidR="00865023" w:rsidRPr="003D465B">
        <w:rPr>
          <w:rFonts w:ascii="Palatino" w:hAnsi="Palatino" w:cs="Arial"/>
          <w:b/>
          <w:bCs/>
          <w:sz w:val="22"/>
          <w:szCs w:val="22"/>
        </w:rPr>
        <w:t>t</w:t>
      </w:r>
      <w:r w:rsidRPr="003D465B">
        <w:rPr>
          <w:rFonts w:ascii="Palatino" w:hAnsi="Palatino" w:cs="Arial"/>
          <w:b/>
          <w:bCs/>
          <w:sz w:val="22"/>
          <w:szCs w:val="22"/>
        </w:rPr>
        <w:t xml:space="preserve">he </w:t>
      </w:r>
      <w:r w:rsidR="008C4286" w:rsidRPr="003D465B">
        <w:rPr>
          <w:rFonts w:ascii="Palatino" w:hAnsi="Palatino" w:cs="Arial"/>
          <w:b/>
          <w:bCs/>
          <w:sz w:val="22"/>
          <w:szCs w:val="22"/>
        </w:rPr>
        <w:t>Tennessee Rehabilitation Center?</w:t>
      </w:r>
    </w:p>
    <w:p w14:paraId="59C66788" w14:textId="77777777" w:rsidR="00E255CA" w:rsidRPr="003D465B" w:rsidRDefault="00E255CA" w:rsidP="00E255CA">
      <w:pPr>
        <w:pStyle w:val="ListParagraph"/>
        <w:numPr>
          <w:ilvl w:val="0"/>
          <w:numId w:val="7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If you are a VR client and are interested in attending TRC, speak to a Vocational Rehabilitation Counselor located in your area/region.</w:t>
      </w:r>
    </w:p>
    <w:p w14:paraId="38EC8EAA" w14:textId="64F7C75D" w:rsidR="008A754A" w:rsidRPr="003D465B" w:rsidRDefault="00C63FC9" w:rsidP="00865023">
      <w:pPr>
        <w:pStyle w:val="ListParagraph"/>
        <w:numPr>
          <w:ilvl w:val="0"/>
          <w:numId w:val="7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 xml:space="preserve">Students </w:t>
      </w:r>
      <w:r w:rsidR="008A754A" w:rsidRPr="003D465B">
        <w:rPr>
          <w:rFonts w:ascii="Palatino" w:hAnsi="Palatino" w:cs="Arial"/>
          <w:sz w:val="22"/>
          <w:szCs w:val="22"/>
        </w:rPr>
        <w:t>must be eighteen (18</w:t>
      </w:r>
      <w:r w:rsidR="00A7490F">
        <w:rPr>
          <w:rFonts w:ascii="Palatino" w:hAnsi="Palatino" w:cs="Arial"/>
          <w:sz w:val="22"/>
          <w:szCs w:val="22"/>
        </w:rPr>
        <w:t>)</w:t>
      </w:r>
      <w:r w:rsidR="008A754A" w:rsidRPr="003D465B">
        <w:rPr>
          <w:rFonts w:ascii="Palatino" w:hAnsi="Palatino" w:cs="Arial"/>
          <w:sz w:val="22"/>
          <w:szCs w:val="22"/>
        </w:rPr>
        <w:t xml:space="preserve"> years of age, seventeen (17) if registering only as a day student and have a current health and safety clearance.</w:t>
      </w:r>
    </w:p>
    <w:p w14:paraId="3EECA636" w14:textId="77777777" w:rsidR="00602AFB" w:rsidRPr="003D465B" w:rsidRDefault="00602AFB" w:rsidP="00602AFB">
      <w:pPr>
        <w:pStyle w:val="ListParagraph"/>
        <w:numPr>
          <w:ilvl w:val="0"/>
          <w:numId w:val="7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 xml:space="preserve">TRC operates on a Quarter system and student enrollment is to be scheduled at least two (2) months prior to the beginning of each quarter. </w:t>
      </w:r>
    </w:p>
    <w:p w14:paraId="13EB914F" w14:textId="77777777" w:rsidR="00D032AB" w:rsidRPr="003D465B" w:rsidRDefault="00D032AB" w:rsidP="00D032AB">
      <w:pPr>
        <w:pStyle w:val="ListParagraph"/>
        <w:numPr>
          <w:ilvl w:val="0"/>
          <w:numId w:val="7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The student must have the ability to function in an independent campus living setting.</w:t>
      </w:r>
    </w:p>
    <w:p w14:paraId="5B05360D" w14:textId="77777777" w:rsidR="008A754A" w:rsidRPr="003D465B" w:rsidRDefault="008A754A" w:rsidP="00865023">
      <w:pPr>
        <w:pStyle w:val="ListParagraph"/>
        <w:numPr>
          <w:ilvl w:val="0"/>
          <w:numId w:val="7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 xml:space="preserve">Students must be able to safely navigate the TRC campus both physically and cognitively.  </w:t>
      </w:r>
    </w:p>
    <w:p w14:paraId="5200F3A5" w14:textId="1E5619DC" w:rsidR="008A754A" w:rsidRPr="003D465B" w:rsidRDefault="008A754A" w:rsidP="00865023">
      <w:pPr>
        <w:pStyle w:val="ListParagraph"/>
        <w:numPr>
          <w:ilvl w:val="0"/>
          <w:numId w:val="7"/>
        </w:num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 xml:space="preserve">Admission of the student will </w:t>
      </w:r>
      <w:r w:rsidR="00E255CA" w:rsidRPr="003D465B">
        <w:rPr>
          <w:rFonts w:ascii="Palatino" w:hAnsi="Palatino" w:cs="Arial"/>
          <w:sz w:val="22"/>
          <w:szCs w:val="22"/>
        </w:rPr>
        <w:t xml:space="preserve">not </w:t>
      </w:r>
      <w:r w:rsidRPr="003D465B">
        <w:rPr>
          <w:rFonts w:ascii="Palatino" w:hAnsi="Palatino" w:cs="Arial"/>
          <w:sz w:val="22"/>
          <w:szCs w:val="22"/>
        </w:rPr>
        <w:t>jeopardize his/her safety o</w:t>
      </w:r>
      <w:r w:rsidR="00E255CA" w:rsidRPr="003D465B">
        <w:rPr>
          <w:rFonts w:ascii="Palatino" w:hAnsi="Palatino" w:cs="Arial"/>
          <w:sz w:val="22"/>
          <w:szCs w:val="22"/>
        </w:rPr>
        <w:t>r</w:t>
      </w:r>
      <w:r w:rsidRPr="003D465B">
        <w:rPr>
          <w:rFonts w:ascii="Palatino" w:hAnsi="Palatino" w:cs="Arial"/>
          <w:sz w:val="22"/>
          <w:szCs w:val="22"/>
        </w:rPr>
        <w:t xml:space="preserve"> the welfare of others receiving services at TRC.</w:t>
      </w:r>
    </w:p>
    <w:p w14:paraId="39D8BB0B" w14:textId="77777777" w:rsidR="002F0FC8" w:rsidRDefault="002F0FC8" w:rsidP="002F0FC8">
      <w:pPr>
        <w:rPr>
          <w:rFonts w:ascii="Arial" w:eastAsia="Times New Roman" w:hAnsi="Arial" w:cs="Arial"/>
          <w:sz w:val="27"/>
          <w:szCs w:val="27"/>
          <w:shd w:val="clear" w:color="auto" w:fill="FFFFFF"/>
        </w:rPr>
      </w:pPr>
    </w:p>
    <w:p w14:paraId="05B4DBF4" w14:textId="77777777" w:rsidR="002F0FC8" w:rsidRPr="002F0FC8" w:rsidRDefault="002F0FC8" w:rsidP="002F0FC8">
      <w:pPr>
        <w:rPr>
          <w:rFonts w:ascii="Palatino" w:hAnsi="Palatino"/>
          <w:b/>
          <w:sz w:val="22"/>
          <w:szCs w:val="22"/>
          <w:shd w:val="clear" w:color="auto" w:fill="FFFFFF"/>
        </w:rPr>
      </w:pPr>
      <w:r w:rsidRPr="002F0FC8">
        <w:rPr>
          <w:rFonts w:ascii="Palatino" w:eastAsia="Times New Roman" w:hAnsi="Palatino" w:cs="Arial"/>
          <w:b/>
          <w:sz w:val="22"/>
          <w:szCs w:val="22"/>
          <w:shd w:val="clear" w:color="auto" w:fill="FFFFFF"/>
        </w:rPr>
        <w:t>How can I partner with the Tennessee Rehabilitation Center for Pre-ETS?</w:t>
      </w:r>
    </w:p>
    <w:p w14:paraId="23B824CA" w14:textId="77777777" w:rsidR="002F0FC8" w:rsidRPr="002F0FC8" w:rsidRDefault="002F0FC8" w:rsidP="002F0FC8">
      <w:pPr>
        <w:pStyle w:val="ListParagraph"/>
        <w:numPr>
          <w:ilvl w:val="0"/>
          <w:numId w:val="19"/>
        </w:numPr>
        <w:rPr>
          <w:rFonts w:ascii="Palatino" w:eastAsia="Times New Roman" w:hAnsi="Palatino" w:cs="Times New Roman"/>
          <w:sz w:val="22"/>
          <w:szCs w:val="22"/>
        </w:rPr>
      </w:pPr>
      <w:r w:rsidRPr="002F0FC8">
        <w:rPr>
          <w:rFonts w:ascii="Palatino" w:eastAsia="Times New Roman" w:hAnsi="Palatino" w:cs="Arial"/>
          <w:sz w:val="22"/>
          <w:szCs w:val="22"/>
          <w:shd w:val="clear" w:color="auto" w:fill="FFFFFF"/>
        </w:rPr>
        <w:t>Take a field trip to tour TRC Smyrna</w:t>
      </w:r>
    </w:p>
    <w:p w14:paraId="4915A671" w14:textId="77777777" w:rsidR="002F0FC8" w:rsidRPr="002F0FC8" w:rsidRDefault="002F0FC8" w:rsidP="002F0FC8">
      <w:pPr>
        <w:pStyle w:val="ListParagraph"/>
        <w:numPr>
          <w:ilvl w:val="0"/>
          <w:numId w:val="19"/>
        </w:numPr>
        <w:rPr>
          <w:rFonts w:ascii="Palatino" w:eastAsia="Times New Roman" w:hAnsi="Palatino" w:cs="Times New Roman"/>
          <w:sz w:val="22"/>
          <w:szCs w:val="22"/>
        </w:rPr>
      </w:pPr>
      <w:r w:rsidRPr="002F0FC8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Develop a “TRC Bingo” or other game to encourage students to ask questions and seek out information during the trip. </w:t>
      </w:r>
    </w:p>
    <w:p w14:paraId="18F211C4" w14:textId="77777777" w:rsidR="002F0FC8" w:rsidRPr="002F0FC8" w:rsidRDefault="002F0FC8" w:rsidP="002F0FC8">
      <w:pPr>
        <w:pStyle w:val="ListParagraph"/>
        <w:numPr>
          <w:ilvl w:val="0"/>
          <w:numId w:val="19"/>
        </w:numPr>
        <w:rPr>
          <w:rFonts w:ascii="Palatino" w:eastAsia="Times New Roman" w:hAnsi="Palatino" w:cs="Times New Roman"/>
          <w:sz w:val="22"/>
          <w:szCs w:val="22"/>
        </w:rPr>
      </w:pPr>
      <w:r w:rsidRPr="002F0FC8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Collaborate with a TRC instructor on a resume-writing workshop for students receiving pre-ETS. </w:t>
      </w:r>
    </w:p>
    <w:p w14:paraId="61A8C4D1" w14:textId="77777777" w:rsidR="002F0FC8" w:rsidRPr="002F0FC8" w:rsidRDefault="002F0FC8" w:rsidP="002F0FC8">
      <w:pPr>
        <w:pStyle w:val="ListParagraph"/>
        <w:numPr>
          <w:ilvl w:val="0"/>
          <w:numId w:val="19"/>
        </w:numPr>
        <w:rPr>
          <w:rFonts w:ascii="Palatino" w:eastAsia="Times New Roman" w:hAnsi="Palatino" w:cs="Times New Roman"/>
          <w:sz w:val="22"/>
          <w:szCs w:val="22"/>
        </w:rPr>
      </w:pPr>
      <w:r w:rsidRPr="002F0FC8">
        <w:rPr>
          <w:rFonts w:ascii="Palatino" w:eastAsia="Times New Roman" w:hAnsi="Palatino" w:cs="Arial"/>
          <w:sz w:val="22"/>
          <w:szCs w:val="22"/>
          <w:shd w:val="clear" w:color="auto" w:fill="FFFFFF"/>
        </w:rPr>
        <w:t>Help a student apply to TRC Smyrna summer camp.</w:t>
      </w:r>
    </w:p>
    <w:p w14:paraId="0EA4C7A6" w14:textId="77777777" w:rsidR="002F0FC8" w:rsidRPr="002F0FC8" w:rsidRDefault="002F0FC8" w:rsidP="002F0FC8">
      <w:pPr>
        <w:pStyle w:val="ListParagraph"/>
        <w:numPr>
          <w:ilvl w:val="0"/>
          <w:numId w:val="19"/>
        </w:numPr>
        <w:rPr>
          <w:rFonts w:ascii="Palatino" w:eastAsia="Times New Roman" w:hAnsi="Palatino" w:cs="Times New Roman"/>
          <w:sz w:val="22"/>
          <w:szCs w:val="22"/>
        </w:rPr>
      </w:pPr>
      <w:r w:rsidRPr="002F0FC8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Set up a mentorship for a student who is interested in one of the TRC training areas. </w:t>
      </w:r>
    </w:p>
    <w:p w14:paraId="216643F7" w14:textId="628BE85F" w:rsidR="002F0FC8" w:rsidRPr="002F0FC8" w:rsidRDefault="002F0FC8" w:rsidP="002F0FC8">
      <w:pPr>
        <w:pStyle w:val="ListParagraph"/>
        <w:numPr>
          <w:ilvl w:val="0"/>
          <w:numId w:val="19"/>
        </w:numPr>
        <w:rPr>
          <w:rFonts w:ascii="Palatino" w:eastAsia="Times New Roman" w:hAnsi="Palatino" w:cs="Times New Roman"/>
          <w:sz w:val="22"/>
          <w:szCs w:val="22"/>
        </w:rPr>
      </w:pPr>
      <w:r w:rsidRPr="002F0FC8">
        <w:rPr>
          <w:rFonts w:ascii="Palatino" w:eastAsia="Times New Roman" w:hAnsi="Palatino" w:cs="Arial"/>
          <w:sz w:val="22"/>
          <w:szCs w:val="22"/>
          <w:shd w:val="clear" w:color="auto" w:fill="FFFFFF"/>
        </w:rPr>
        <w:t xml:space="preserve">Collaborate with TRC to identify employers who could be a potential mentor for the student. </w:t>
      </w:r>
    </w:p>
    <w:p w14:paraId="4BD55B63" w14:textId="77777777" w:rsidR="00F56361" w:rsidRPr="003D465B" w:rsidRDefault="00F56361" w:rsidP="008A754A">
      <w:pPr>
        <w:rPr>
          <w:rFonts w:ascii="Palatino" w:hAnsi="Palatino" w:cs="Arial"/>
          <w:sz w:val="22"/>
          <w:szCs w:val="22"/>
        </w:rPr>
      </w:pPr>
    </w:p>
    <w:p w14:paraId="5020BF4E" w14:textId="77777777" w:rsidR="002F0FC8" w:rsidRPr="002F0FC8" w:rsidRDefault="002F0FC8" w:rsidP="002F0FC8">
      <w:pPr>
        <w:rPr>
          <w:rFonts w:ascii="Palatino" w:hAnsi="Palatino" w:cs="Arial"/>
          <w:b/>
          <w:bCs/>
          <w:sz w:val="22"/>
          <w:szCs w:val="22"/>
        </w:rPr>
      </w:pPr>
      <w:r w:rsidRPr="002F0FC8">
        <w:rPr>
          <w:rFonts w:ascii="Palatino" w:hAnsi="Palatino" w:cs="Arial"/>
          <w:b/>
          <w:bCs/>
          <w:sz w:val="22"/>
          <w:szCs w:val="22"/>
        </w:rPr>
        <w:t xml:space="preserve">How do I contact the Tennessee Rehabilitation Center? </w:t>
      </w:r>
    </w:p>
    <w:p w14:paraId="17441849" w14:textId="7AAC0E0C" w:rsidR="008A754A" w:rsidRPr="003D465B" w:rsidRDefault="008A754A">
      <w:p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Tennessee Rehabi</w:t>
      </w:r>
      <w:r w:rsidR="00345022" w:rsidRPr="003D465B">
        <w:rPr>
          <w:rFonts w:ascii="Palatino" w:hAnsi="Palatino" w:cs="Arial"/>
          <w:sz w:val="22"/>
          <w:szCs w:val="22"/>
        </w:rPr>
        <w:t>l</w:t>
      </w:r>
      <w:r w:rsidRPr="003D465B">
        <w:rPr>
          <w:rFonts w:ascii="Palatino" w:hAnsi="Palatino" w:cs="Arial"/>
          <w:sz w:val="22"/>
          <w:szCs w:val="22"/>
        </w:rPr>
        <w:t>itation Center-Smyrna</w:t>
      </w:r>
    </w:p>
    <w:p w14:paraId="15020A6C" w14:textId="77777777" w:rsidR="008A754A" w:rsidRPr="003D465B" w:rsidRDefault="008A754A" w:rsidP="008A754A">
      <w:p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460 Ninth Avenue</w:t>
      </w:r>
    </w:p>
    <w:p w14:paraId="0A569054" w14:textId="1B0BEDE6" w:rsidR="008A754A" w:rsidRPr="003D465B" w:rsidRDefault="008A754A" w:rsidP="008A754A">
      <w:pPr>
        <w:rPr>
          <w:rFonts w:ascii="Palatino" w:hAnsi="Palatino" w:cs="Arial"/>
          <w:sz w:val="22"/>
          <w:szCs w:val="22"/>
        </w:rPr>
      </w:pPr>
      <w:r w:rsidRPr="003D465B">
        <w:rPr>
          <w:rFonts w:ascii="Palatino" w:hAnsi="Palatino" w:cs="Arial"/>
          <w:sz w:val="22"/>
          <w:szCs w:val="22"/>
        </w:rPr>
        <w:t>Smyrna, TN 37</w:t>
      </w:r>
      <w:r w:rsidR="00345022" w:rsidRPr="003D465B">
        <w:rPr>
          <w:rFonts w:ascii="Palatino" w:hAnsi="Palatino" w:cs="Arial"/>
          <w:sz w:val="22"/>
          <w:szCs w:val="22"/>
        </w:rPr>
        <w:t>1</w:t>
      </w:r>
      <w:r w:rsidRPr="003D465B">
        <w:rPr>
          <w:rFonts w:ascii="Palatino" w:hAnsi="Palatino" w:cs="Arial"/>
          <w:sz w:val="22"/>
          <w:szCs w:val="22"/>
        </w:rPr>
        <w:t>67</w:t>
      </w:r>
    </w:p>
    <w:p w14:paraId="79B7F507" w14:textId="1590D6D8" w:rsidR="008A754A" w:rsidRPr="00067800" w:rsidRDefault="008A754A">
      <w:pPr>
        <w:rPr>
          <w:rFonts w:ascii="Palatino" w:hAnsi="Palatino" w:cs="Arial"/>
          <w:b/>
          <w:sz w:val="22"/>
          <w:szCs w:val="22"/>
        </w:rPr>
      </w:pPr>
      <w:r w:rsidRPr="00067800">
        <w:rPr>
          <w:rFonts w:ascii="Palatino" w:hAnsi="Palatino" w:cs="Arial"/>
          <w:b/>
          <w:sz w:val="22"/>
          <w:szCs w:val="22"/>
        </w:rPr>
        <w:t xml:space="preserve">Phone: </w:t>
      </w:r>
      <w:r w:rsidR="00067800" w:rsidRPr="00067800">
        <w:rPr>
          <w:rFonts w:ascii="Palatino" w:hAnsi="Palatino" w:cs="Arial"/>
          <w:b/>
          <w:sz w:val="22"/>
          <w:szCs w:val="22"/>
        </w:rPr>
        <w:t xml:space="preserve">(615) </w:t>
      </w:r>
      <w:r w:rsidRPr="00067800">
        <w:rPr>
          <w:rFonts w:ascii="Palatino" w:hAnsi="Palatino" w:cs="Arial"/>
          <w:b/>
          <w:sz w:val="22"/>
          <w:szCs w:val="22"/>
        </w:rPr>
        <w:t>459-6811</w:t>
      </w:r>
    </w:p>
    <w:p w14:paraId="2A293AD4" w14:textId="23C02A54" w:rsidR="008A754A" w:rsidRPr="00A7490F" w:rsidRDefault="004D3EED">
      <w:pPr>
        <w:rPr>
          <w:rFonts w:ascii="Palatino" w:hAnsi="Palatino" w:cs="Arial"/>
          <w:sz w:val="22"/>
          <w:szCs w:val="22"/>
        </w:rPr>
      </w:pPr>
      <w:hyperlink r:id="rId6" w:history="1">
        <w:r w:rsidR="00345022" w:rsidRPr="00A7490F">
          <w:rPr>
            <w:rStyle w:val="Hyperlink"/>
            <w:rFonts w:ascii="Palatino" w:hAnsi="Palatino" w:cs="Arial"/>
            <w:sz w:val="22"/>
            <w:szCs w:val="22"/>
          </w:rPr>
          <w:t>www.tn.gov/humanservices/humanservices</w:t>
        </w:r>
      </w:hyperlink>
    </w:p>
    <w:p w14:paraId="41494406" w14:textId="77777777" w:rsidR="002F0FC8" w:rsidRDefault="002F0FC8">
      <w:pPr>
        <w:rPr>
          <w:rFonts w:ascii="Palatino" w:hAnsi="Palatino" w:cs="Arial"/>
          <w:sz w:val="22"/>
          <w:szCs w:val="22"/>
        </w:rPr>
      </w:pPr>
    </w:p>
    <w:p w14:paraId="0F410CC1" w14:textId="55FD7573" w:rsidR="002F0FC8" w:rsidRPr="002F0FC8" w:rsidRDefault="002F0FC8">
      <w:pPr>
        <w:rPr>
          <w:rFonts w:ascii="Palatino" w:hAnsi="Palatino" w:cs="Arial"/>
          <w:b/>
          <w:sz w:val="22"/>
          <w:szCs w:val="22"/>
        </w:rPr>
      </w:pPr>
      <w:r w:rsidRPr="002F0FC8">
        <w:rPr>
          <w:rFonts w:ascii="Palatino" w:hAnsi="Palatino" w:cs="Arial"/>
          <w:b/>
          <w:sz w:val="22"/>
          <w:szCs w:val="22"/>
        </w:rPr>
        <w:t xml:space="preserve">Where do I find more information about the Tennessee Rehabilitation Center? </w:t>
      </w:r>
    </w:p>
    <w:p w14:paraId="395A4E85" w14:textId="32C373DF" w:rsidR="00C63FC9" w:rsidRPr="002F0FC8" w:rsidRDefault="00FB65DE" w:rsidP="002F0FC8">
      <w:pPr>
        <w:pStyle w:val="ListParagraph"/>
        <w:numPr>
          <w:ilvl w:val="0"/>
          <w:numId w:val="20"/>
        </w:numPr>
        <w:rPr>
          <w:rFonts w:ascii="Palatino" w:hAnsi="Palatino" w:cs="Arial"/>
          <w:sz w:val="22"/>
          <w:szCs w:val="22"/>
        </w:rPr>
      </w:pPr>
      <w:r w:rsidRPr="002F0FC8">
        <w:rPr>
          <w:rFonts w:ascii="Palatino" w:hAnsi="Palatino" w:cs="Arial"/>
          <w:sz w:val="22"/>
          <w:szCs w:val="22"/>
        </w:rPr>
        <w:t>V</w:t>
      </w:r>
      <w:r w:rsidR="00345022" w:rsidRPr="002F0FC8">
        <w:rPr>
          <w:rFonts w:ascii="Palatino" w:hAnsi="Palatino" w:cs="Arial"/>
          <w:sz w:val="22"/>
          <w:szCs w:val="22"/>
        </w:rPr>
        <w:t xml:space="preserve">isit the TRC </w:t>
      </w:r>
      <w:hyperlink r:id="rId7" w:history="1">
        <w:r w:rsidR="005D1D55" w:rsidRPr="002F0FC8">
          <w:rPr>
            <w:rStyle w:val="Hyperlink"/>
            <w:rFonts w:ascii="Palatino" w:hAnsi="Palatino" w:cs="Arial"/>
            <w:sz w:val="22"/>
            <w:szCs w:val="22"/>
          </w:rPr>
          <w:t>w</w:t>
        </w:r>
        <w:r w:rsidR="00FF5A46" w:rsidRPr="002F0FC8">
          <w:rPr>
            <w:rStyle w:val="Hyperlink"/>
            <w:rFonts w:ascii="Palatino" w:hAnsi="Palatino" w:cs="Arial"/>
            <w:sz w:val="22"/>
            <w:szCs w:val="22"/>
          </w:rPr>
          <w:t>ebsite</w:t>
        </w:r>
      </w:hyperlink>
    </w:p>
    <w:p w14:paraId="7ED3F8EA" w14:textId="77777777" w:rsidR="002F0FC8" w:rsidRPr="002F0FC8" w:rsidRDefault="005D1D55" w:rsidP="002F0FC8">
      <w:pPr>
        <w:pStyle w:val="ListParagraph"/>
        <w:numPr>
          <w:ilvl w:val="0"/>
          <w:numId w:val="20"/>
        </w:numPr>
        <w:rPr>
          <w:rFonts w:ascii="Palatino" w:hAnsi="Palatino" w:cs="Arial"/>
          <w:sz w:val="22"/>
          <w:szCs w:val="22"/>
        </w:rPr>
      </w:pPr>
      <w:r w:rsidRPr="002F0FC8">
        <w:rPr>
          <w:rFonts w:ascii="Palatino" w:hAnsi="Palatino" w:cs="Arial"/>
          <w:sz w:val="22"/>
          <w:szCs w:val="22"/>
        </w:rPr>
        <w:t xml:space="preserve">Watch the </w:t>
      </w:r>
      <w:hyperlink r:id="rId8" w:history="1">
        <w:r w:rsidR="00FF5A46" w:rsidRPr="002F0FC8">
          <w:rPr>
            <w:rStyle w:val="Hyperlink"/>
            <w:rFonts w:ascii="Palatino" w:hAnsi="Palatino" w:cs="Arial"/>
            <w:sz w:val="22"/>
            <w:szCs w:val="22"/>
          </w:rPr>
          <w:t>TRC Smyrna Mock Pharmacy</w:t>
        </w:r>
      </w:hyperlink>
      <w:r w:rsidRPr="002F0FC8">
        <w:rPr>
          <w:rStyle w:val="Hyperlink"/>
          <w:rFonts w:ascii="Palatino" w:hAnsi="Palatino" w:cs="Arial"/>
          <w:sz w:val="22"/>
          <w:szCs w:val="22"/>
        </w:rPr>
        <w:t xml:space="preserve"> video </w:t>
      </w:r>
    </w:p>
    <w:p w14:paraId="6B4B3357" w14:textId="4BCFD2BA" w:rsidR="009556AA" w:rsidRPr="002F0FC8" w:rsidRDefault="009556AA" w:rsidP="002F0FC8">
      <w:pPr>
        <w:pStyle w:val="ListParagraph"/>
        <w:numPr>
          <w:ilvl w:val="0"/>
          <w:numId w:val="20"/>
        </w:numPr>
        <w:rPr>
          <w:rFonts w:ascii="Palatino" w:hAnsi="Palatino" w:cs="Arial"/>
          <w:sz w:val="22"/>
          <w:szCs w:val="22"/>
        </w:rPr>
      </w:pPr>
      <w:r w:rsidRPr="002F0FC8">
        <w:rPr>
          <w:rFonts w:ascii="Palatino" w:hAnsi="Palatino" w:cs="Arial"/>
          <w:sz w:val="22"/>
          <w:szCs w:val="22"/>
        </w:rPr>
        <w:t>TRC guided tours are available on Tuesdays &amp; Thursdays, 10:00 AM &amp; 1:00 PM. Dates and times may be subject to change.</w:t>
      </w:r>
    </w:p>
    <w:p w14:paraId="603629B6" w14:textId="13AEB0F2" w:rsidR="009556AA" w:rsidRPr="009556AA" w:rsidRDefault="009556AA">
      <w:pPr>
        <w:rPr>
          <w:rFonts w:ascii="Arial" w:hAnsi="Arial" w:cs="Arial"/>
          <w:b/>
          <w:bCs/>
          <w:sz w:val="20"/>
          <w:szCs w:val="20"/>
        </w:rPr>
      </w:pPr>
    </w:p>
    <w:sectPr w:rsidR="009556AA" w:rsidRPr="009556AA" w:rsidSect="003F33BF">
      <w:pgSz w:w="11906" w:h="16838"/>
      <w:pgMar w:top="144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3336"/>
    <w:multiLevelType w:val="hybridMultilevel"/>
    <w:tmpl w:val="A292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1432"/>
    <w:multiLevelType w:val="hybridMultilevel"/>
    <w:tmpl w:val="E0A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E36926"/>
    <w:multiLevelType w:val="hybridMultilevel"/>
    <w:tmpl w:val="3D4E4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00CB"/>
    <w:multiLevelType w:val="hybridMultilevel"/>
    <w:tmpl w:val="1F02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3AA4"/>
    <w:multiLevelType w:val="hybridMultilevel"/>
    <w:tmpl w:val="C19E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33CD7"/>
    <w:multiLevelType w:val="hybridMultilevel"/>
    <w:tmpl w:val="6778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FB5980"/>
    <w:multiLevelType w:val="hybridMultilevel"/>
    <w:tmpl w:val="73E8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5565D1"/>
    <w:multiLevelType w:val="hybridMultilevel"/>
    <w:tmpl w:val="9068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83A7F"/>
    <w:multiLevelType w:val="hybridMultilevel"/>
    <w:tmpl w:val="9AA6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60B03"/>
    <w:multiLevelType w:val="hybridMultilevel"/>
    <w:tmpl w:val="589C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00B5D"/>
    <w:multiLevelType w:val="hybridMultilevel"/>
    <w:tmpl w:val="5EA2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493478"/>
    <w:multiLevelType w:val="hybridMultilevel"/>
    <w:tmpl w:val="2BCE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FD5D19"/>
    <w:multiLevelType w:val="hybridMultilevel"/>
    <w:tmpl w:val="BE88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9B7DA9"/>
    <w:multiLevelType w:val="hybridMultilevel"/>
    <w:tmpl w:val="328A333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6FD1793F"/>
    <w:multiLevelType w:val="hybridMultilevel"/>
    <w:tmpl w:val="667A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D7899"/>
    <w:multiLevelType w:val="hybridMultilevel"/>
    <w:tmpl w:val="B968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67D55"/>
    <w:multiLevelType w:val="hybridMultilevel"/>
    <w:tmpl w:val="12D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D7768"/>
    <w:multiLevelType w:val="hybridMultilevel"/>
    <w:tmpl w:val="6202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80546"/>
    <w:multiLevelType w:val="hybridMultilevel"/>
    <w:tmpl w:val="21A6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757BDD"/>
    <w:multiLevelType w:val="hybridMultilevel"/>
    <w:tmpl w:val="2804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18"/>
  </w:num>
  <w:num w:numId="8">
    <w:abstractNumId w:val="19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15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ocumentProtection w:edit="readOnly" w:enforcement="1" w:cryptProviderType="rsaAES" w:cryptAlgorithmClass="hash" w:cryptAlgorithmType="typeAny" w:cryptAlgorithmSid="14" w:cryptSpinCount="100000" w:hash="kcGCBMRmY1wZ/wEsFWziZB6qwMQiP/zBpPq2WuNk8+FJ/uATW8/Kp2btU3dTPC+5I4Di8UETd0PevJIedkTXiQ==" w:salt="F/fyrXqeXtXeoRIPFzZk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1A"/>
    <w:rsid w:val="00037A40"/>
    <w:rsid w:val="00046315"/>
    <w:rsid w:val="000648C0"/>
    <w:rsid w:val="00067800"/>
    <w:rsid w:val="000D2F85"/>
    <w:rsid w:val="001126FA"/>
    <w:rsid w:val="0012327A"/>
    <w:rsid w:val="001410F1"/>
    <w:rsid w:val="001627BF"/>
    <w:rsid w:val="001D3C47"/>
    <w:rsid w:val="0020225F"/>
    <w:rsid w:val="002274AA"/>
    <w:rsid w:val="002967FB"/>
    <w:rsid w:val="002B3327"/>
    <w:rsid w:val="002C6E29"/>
    <w:rsid w:val="002F0FC8"/>
    <w:rsid w:val="00345022"/>
    <w:rsid w:val="003D465B"/>
    <w:rsid w:val="003D54D8"/>
    <w:rsid w:val="003E2684"/>
    <w:rsid w:val="003E33FC"/>
    <w:rsid w:val="003F33BF"/>
    <w:rsid w:val="003F64C1"/>
    <w:rsid w:val="003F6EF0"/>
    <w:rsid w:val="00431173"/>
    <w:rsid w:val="004D3EED"/>
    <w:rsid w:val="00507D4A"/>
    <w:rsid w:val="0053493A"/>
    <w:rsid w:val="00534ACE"/>
    <w:rsid w:val="0056393E"/>
    <w:rsid w:val="00564BFC"/>
    <w:rsid w:val="0059165C"/>
    <w:rsid w:val="005A18FD"/>
    <w:rsid w:val="005D1D55"/>
    <w:rsid w:val="005E27EC"/>
    <w:rsid w:val="00602AFB"/>
    <w:rsid w:val="00607AE7"/>
    <w:rsid w:val="0063512A"/>
    <w:rsid w:val="00652B60"/>
    <w:rsid w:val="006676CA"/>
    <w:rsid w:val="00691249"/>
    <w:rsid w:val="007A3E9B"/>
    <w:rsid w:val="007B0526"/>
    <w:rsid w:val="007D4470"/>
    <w:rsid w:val="0082405A"/>
    <w:rsid w:val="008357A0"/>
    <w:rsid w:val="00865023"/>
    <w:rsid w:val="00876FCB"/>
    <w:rsid w:val="008A754A"/>
    <w:rsid w:val="008C4286"/>
    <w:rsid w:val="008F42CF"/>
    <w:rsid w:val="009556AA"/>
    <w:rsid w:val="009F4A11"/>
    <w:rsid w:val="00A01D8E"/>
    <w:rsid w:val="00A02D90"/>
    <w:rsid w:val="00A7490F"/>
    <w:rsid w:val="00AD563A"/>
    <w:rsid w:val="00AE4312"/>
    <w:rsid w:val="00AF0CA9"/>
    <w:rsid w:val="00B01D48"/>
    <w:rsid w:val="00B20B4A"/>
    <w:rsid w:val="00B21CD9"/>
    <w:rsid w:val="00B23CFF"/>
    <w:rsid w:val="00B54248"/>
    <w:rsid w:val="00B96E31"/>
    <w:rsid w:val="00BC067B"/>
    <w:rsid w:val="00BE174A"/>
    <w:rsid w:val="00BF507B"/>
    <w:rsid w:val="00BF71EE"/>
    <w:rsid w:val="00C13681"/>
    <w:rsid w:val="00C63FC9"/>
    <w:rsid w:val="00D032AB"/>
    <w:rsid w:val="00D510E3"/>
    <w:rsid w:val="00D656FD"/>
    <w:rsid w:val="00E255CA"/>
    <w:rsid w:val="00E96756"/>
    <w:rsid w:val="00EC721A"/>
    <w:rsid w:val="00F523EB"/>
    <w:rsid w:val="00F55E34"/>
    <w:rsid w:val="00F56361"/>
    <w:rsid w:val="00F8125B"/>
    <w:rsid w:val="00FB65DE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0F03"/>
  <w15:chartTrackingRefBased/>
  <w15:docId w15:val="{53EEF55C-6F9C-4328-B158-665A4855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1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2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32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10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6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7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7F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FB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B96E31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wOHWkjvj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n.gov/humanservices/ds/trc-smyrn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n.gov/humanservices/humanservi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F81F-A1C2-1548-AD30-8F17DCDC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3348</Characters>
  <Application>Microsoft Office Word</Application>
  <DocSecurity>12</DocSecurity>
  <Lines>176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Jurewicz, Nicole</dc:creator>
  <cp:keywords/>
  <dc:description/>
  <cp:lastModifiedBy>Microsoft Office User</cp:lastModifiedBy>
  <cp:revision>4</cp:revision>
  <dcterms:created xsi:type="dcterms:W3CDTF">2020-10-22T21:40:00Z</dcterms:created>
  <dcterms:modified xsi:type="dcterms:W3CDTF">2020-10-26T19:07:00Z</dcterms:modified>
</cp:coreProperties>
</file>