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15D53" w:rsidR="004073AA" w:rsidP="71FC81E3" w:rsidRDefault="4B41178C" w14:paraId="3D1E6A63" w14:textId="7A9DC5AB">
      <w:pPr>
        <w:jc w:val="center"/>
        <w:rPr>
          <w:rFonts w:ascii="Atkinson Hyperlegible" w:hAnsi="Atkinson Hyperlegible" w:cs="Times New Roman"/>
          <w:b/>
          <w:bCs/>
        </w:rPr>
      </w:pPr>
      <w:r w:rsidRPr="4B41178C">
        <w:rPr>
          <w:rFonts w:ascii="Atkinson Hyperlegible" w:hAnsi="Atkinson Hyperlegible" w:cs="Times New Roman"/>
          <w:b/>
          <w:bCs/>
        </w:rPr>
        <w:t xml:space="preserve">Tennessee Financial Aid </w:t>
      </w:r>
    </w:p>
    <w:p w:rsidRPr="00415D53" w:rsidR="00917EA3" w:rsidP="71FC81E3" w:rsidRDefault="00917EA3" w14:paraId="60A0DC2B" w14:textId="162B3DC2">
      <w:pPr>
        <w:jc w:val="center"/>
        <w:rPr>
          <w:rFonts w:ascii="Atkinson Hyperlegible" w:hAnsi="Atkinson Hyperlegible" w:cs="Times New Roman"/>
        </w:rPr>
      </w:pPr>
    </w:p>
    <w:p w:rsidRPr="00415D53" w:rsidR="71FC81E3" w:rsidP="71FC81E3" w:rsidRDefault="4B41178C" w14:paraId="18E8F361" w14:textId="79BE841E">
      <w:pPr>
        <w:rPr>
          <w:rFonts w:ascii="Atkinson Hyperlegible" w:hAnsi="Atkinson Hyperlegible" w:cs="Times New Roman"/>
        </w:rPr>
      </w:pPr>
      <w:r w:rsidRPr="4B41178C">
        <w:rPr>
          <w:rFonts w:ascii="Atkinson Hyperlegible" w:hAnsi="Atkinson Hyperlegible" w:cs="Times New Roman"/>
        </w:rPr>
        <w:t xml:space="preserve">Tennessee offers a wide variety of financial aid opportunities for students in the state. Tennessee Financial Aid Charts can be found here: </w:t>
      </w:r>
      <w:hyperlink w:history="1" r:id="rId8">
        <w:r w:rsidRPr="004D6785" w:rsidR="004D6785">
          <w:rPr>
            <w:rStyle w:val="Hyperlink"/>
            <w:rFonts w:ascii="Atkinson Hyperlegible" w:hAnsi="Atkinson Hyperlegible"/>
          </w:rPr>
          <w:t>https://go.transitiontn.org/FAChart</w:t>
        </w:r>
      </w:hyperlink>
      <w:r w:rsidRPr="004D6785">
        <w:rPr>
          <w:rFonts w:ascii="Atkinson Hyperlegible" w:hAnsi="Atkinson Hyperlegible" w:cs="Times New Roman"/>
        </w:rPr>
        <w:t>.</w:t>
      </w:r>
      <w:r w:rsidRPr="4B41178C">
        <w:rPr>
          <w:rFonts w:ascii="Atkinson Hyperlegible" w:hAnsi="Atkinson Hyperlegible" w:cs="Times New Roman"/>
        </w:rPr>
        <w:t xml:space="preserve"> Below are eligibility requirements and examples of students who would qualify for different Tennessee financial aid opportunities. </w:t>
      </w:r>
    </w:p>
    <w:p w:rsidRPr="00415D53" w:rsidR="71FC81E3" w:rsidP="71FC81E3" w:rsidRDefault="71FC81E3" w14:paraId="3FE2D63B" w14:textId="12ED05D3">
      <w:pPr>
        <w:rPr>
          <w:rFonts w:ascii="Atkinson Hyperlegible" w:hAnsi="Atkinson Hyperlegible" w:cs="Times New Roman"/>
        </w:rPr>
      </w:pPr>
    </w:p>
    <w:p w:rsidRPr="00DA08F6" w:rsidR="1F406B8E" w:rsidP="1F406B8E" w:rsidRDefault="1AAF0AE9" w14:paraId="6038F0FF" w14:textId="5F5A2ACC">
      <w:pPr>
        <w:rPr>
          <w:rFonts w:ascii="Atkinson Hyperlegible" w:hAnsi="Atkinson Hyperlegible" w:cs="Times New Roman"/>
          <w:b/>
          <w:bCs/>
        </w:rPr>
      </w:pPr>
      <w:r w:rsidRPr="1AAF0AE9">
        <w:rPr>
          <w:rFonts w:ascii="Atkinson Hyperlegible" w:hAnsi="Atkinson Hyperlegible" w:cs="Times New Roman"/>
          <w:b/>
          <w:bCs/>
        </w:rPr>
        <w:t>Tennessee Hope Scholarship</w:t>
      </w:r>
    </w:p>
    <w:p w:rsidRPr="00415D53" w:rsidR="07ED44D0" w:rsidP="07ED44D0" w:rsidRDefault="29333883" w14:paraId="2329D539" w14:textId="41530E0B">
      <w:pPr>
        <w:rPr>
          <w:rFonts w:ascii="Atkinson Hyperlegible" w:hAnsi="Atkinson Hyperlegible" w:eastAsia="Times New Roman" w:cs="Times New Roman"/>
        </w:rPr>
      </w:pPr>
      <w:r w:rsidRPr="29333883">
        <w:rPr>
          <w:rFonts w:ascii="Atkinson Hyperlegible" w:hAnsi="Atkinson Hyperlegible" w:eastAsia="Times New Roman" w:cs="Times New Roman"/>
        </w:rPr>
        <w:t xml:space="preserve">The Tennessee HOPE Scholarship is a scholarship and grant assistance program </w:t>
      </w:r>
      <w:r w:rsidR="0071272B">
        <w:rPr>
          <w:rFonts w:ascii="Atkinson Hyperlegible" w:hAnsi="Atkinson Hyperlegible" w:eastAsia="Times New Roman" w:cs="Times New Roman"/>
        </w:rPr>
        <w:t>meant</w:t>
      </w:r>
      <w:r w:rsidRPr="29333883">
        <w:rPr>
          <w:rFonts w:ascii="Atkinson Hyperlegible" w:hAnsi="Atkinson Hyperlegible" w:eastAsia="Times New Roman" w:cs="Times New Roman"/>
        </w:rPr>
        <w:t xml:space="preserve"> to help Tennessee residents attending eligible postsecondary</w:t>
      </w:r>
      <w:r w:rsidR="0071272B">
        <w:rPr>
          <w:rFonts w:ascii="Atkinson Hyperlegible" w:hAnsi="Atkinson Hyperlegible" w:eastAsia="Times New Roman" w:cs="Times New Roman"/>
        </w:rPr>
        <w:t xml:space="preserve"> education programs</w:t>
      </w:r>
      <w:r w:rsidRPr="29333883">
        <w:rPr>
          <w:rFonts w:ascii="Atkinson Hyperlegible" w:hAnsi="Atkinson Hyperlegible" w:eastAsia="Times New Roman" w:cs="Times New Roman"/>
        </w:rPr>
        <w:t xml:space="preserve"> in Tennessee. Typical awards are between $3,200 and $5,100 per semester depending on the </w:t>
      </w:r>
      <w:r w:rsidR="0071272B">
        <w:rPr>
          <w:rFonts w:ascii="Atkinson Hyperlegible" w:hAnsi="Atkinson Hyperlegible" w:eastAsia="Times New Roman" w:cs="Times New Roman"/>
        </w:rPr>
        <w:t>program</w:t>
      </w:r>
      <w:r w:rsidR="00DA08F6">
        <w:rPr>
          <w:rFonts w:ascii="Atkinson Hyperlegible" w:hAnsi="Atkinson Hyperlegible" w:eastAsia="Times New Roman" w:cs="Times New Roman"/>
        </w:rPr>
        <w:t xml:space="preserve"> they</w:t>
      </w:r>
      <w:r w:rsidRPr="29333883">
        <w:rPr>
          <w:rFonts w:ascii="Atkinson Hyperlegible" w:hAnsi="Atkinson Hyperlegible" w:eastAsia="Times New Roman" w:cs="Times New Roman"/>
        </w:rPr>
        <w:t xml:space="preserve"> will be attending. </w:t>
      </w:r>
    </w:p>
    <w:p w:rsidRPr="00415D53" w:rsidR="07ED44D0" w:rsidP="07ED44D0" w:rsidRDefault="07ED44D0" w14:paraId="135340F3" w14:textId="7FAAE191">
      <w:pPr>
        <w:rPr>
          <w:rFonts w:ascii="Atkinson Hyperlegible" w:hAnsi="Atkinson Hyperlegible" w:eastAsia="Times New Roman" w:cs="Times New Roman"/>
        </w:rPr>
      </w:pPr>
    </w:p>
    <w:p w:rsidRPr="00415D53" w:rsidR="07ED44D0" w:rsidP="07ED44D0" w:rsidRDefault="07ED44D0" w14:paraId="04ED1ECC" w14:textId="74121694">
      <w:pPr>
        <w:rPr>
          <w:rFonts w:ascii="Atkinson Hyperlegible" w:hAnsi="Atkinson Hyperlegible" w:eastAsia="Times New Roman" w:cs="Times New Roman"/>
        </w:rPr>
      </w:pPr>
      <w:r w:rsidRPr="00415D53">
        <w:rPr>
          <w:rFonts w:ascii="Atkinson Hyperlegible" w:hAnsi="Atkinson Hyperlegible" w:eastAsia="Times New Roman" w:cs="Times New Roman"/>
        </w:rPr>
        <w:t xml:space="preserve">Basic Eligibility Requirements: </w:t>
      </w:r>
    </w:p>
    <w:p w:rsidRPr="00415D53" w:rsidR="07ED44D0" w:rsidP="1AAF0AE9" w:rsidRDefault="188470C9" w14:paraId="734FDB21" w14:textId="137A0212">
      <w:pPr>
        <w:pStyle w:val="ListParagraph"/>
        <w:numPr>
          <w:ilvl w:val="0"/>
          <w:numId w:val="6"/>
        </w:numPr>
        <w:rPr>
          <w:rFonts w:ascii="Atkinson Hyperlegible" w:hAnsi="Atkinson Hyperlegible" w:eastAsiaTheme="minorEastAsia"/>
        </w:rPr>
      </w:pPr>
      <w:r w:rsidRPr="188470C9">
        <w:rPr>
          <w:rFonts w:ascii="Atkinson Hyperlegible" w:hAnsi="Atkinson Hyperlegible" w:eastAsia="Times New Roman" w:cs="Times New Roman"/>
        </w:rPr>
        <w:t>Have been a TN resident for one year</w:t>
      </w:r>
    </w:p>
    <w:p w:rsidRPr="00415D53" w:rsidR="07ED44D0" w:rsidP="07ED44D0" w:rsidRDefault="07ED44D0" w14:paraId="2E78776E" w14:textId="539425A3">
      <w:pPr>
        <w:pStyle w:val="ListParagraph"/>
        <w:numPr>
          <w:ilvl w:val="0"/>
          <w:numId w:val="6"/>
        </w:numPr>
        <w:rPr>
          <w:rFonts w:ascii="Atkinson Hyperlegible" w:hAnsi="Atkinson Hyperlegible"/>
        </w:rPr>
      </w:pPr>
      <w:r w:rsidRPr="00415D53">
        <w:rPr>
          <w:rFonts w:ascii="Atkinson Hyperlegible" w:hAnsi="Atkinson Hyperlegible" w:eastAsia="Times New Roman" w:cs="Times New Roman"/>
        </w:rPr>
        <w:t>Graduate from an eligible high school in TN</w:t>
      </w:r>
    </w:p>
    <w:p w:rsidRPr="00415D53" w:rsidR="07ED44D0" w:rsidP="07ED44D0" w:rsidRDefault="07ED44D0" w14:paraId="13463678" w14:textId="6D46CA08">
      <w:pPr>
        <w:pStyle w:val="ListParagraph"/>
        <w:numPr>
          <w:ilvl w:val="0"/>
          <w:numId w:val="6"/>
        </w:numPr>
        <w:rPr>
          <w:rFonts w:ascii="Atkinson Hyperlegible" w:hAnsi="Atkinson Hyperlegible"/>
        </w:rPr>
      </w:pPr>
      <w:r w:rsidRPr="00415D53">
        <w:rPr>
          <w:rFonts w:ascii="Atkinson Hyperlegible" w:hAnsi="Atkinson Hyperlegible" w:eastAsia="Times New Roman" w:cs="Times New Roman"/>
        </w:rPr>
        <w:t>Enroll in a public college, university, or private college in TN</w:t>
      </w:r>
    </w:p>
    <w:p w:rsidRPr="00415D53" w:rsidR="07ED44D0" w:rsidP="07ED44D0" w:rsidRDefault="61D815B3" w14:paraId="1DAAB9C8" w14:textId="524A7A8A">
      <w:pPr>
        <w:pStyle w:val="ListParagraph"/>
        <w:numPr>
          <w:ilvl w:val="0"/>
          <w:numId w:val="6"/>
        </w:numPr>
        <w:rPr>
          <w:rFonts w:ascii="Atkinson Hyperlegible" w:hAnsi="Atkinson Hyperlegible"/>
        </w:rPr>
      </w:pPr>
      <w:r w:rsidRPr="61D815B3">
        <w:rPr>
          <w:rFonts w:ascii="Atkinson Hyperlegible" w:hAnsi="Atkinson Hyperlegible" w:eastAsia="Times New Roman" w:cs="Times New Roman"/>
        </w:rPr>
        <w:t>Entering freshmen must achieve at least a 21 on the ACT or a 1060 on the SAT OR have an overall weighted minimum 3.0 GPA</w:t>
      </w:r>
    </w:p>
    <w:p w:rsidRPr="00415D53" w:rsidR="07ED44D0" w:rsidP="07ED44D0" w:rsidRDefault="07ED44D0" w14:paraId="3AAE8993" w14:textId="4F5C06CA">
      <w:pPr>
        <w:rPr>
          <w:rFonts w:ascii="Atkinson Hyperlegible" w:hAnsi="Atkinson Hyperlegible" w:cs="Times New Roman"/>
        </w:rPr>
      </w:pPr>
    </w:p>
    <w:p w:rsidRPr="00415D53" w:rsidR="1F406B8E" w:rsidP="1F406B8E" w:rsidRDefault="188470C9" w14:paraId="152D8825" w14:textId="3712465C">
      <w:pPr>
        <w:rPr>
          <w:rFonts w:ascii="Atkinson Hyperlegible" w:hAnsi="Atkinson Hyperlegible" w:cs="Times New Roman"/>
        </w:rPr>
      </w:pPr>
      <w:r w:rsidRPr="188470C9">
        <w:rPr>
          <w:rFonts w:ascii="Atkinson Hyperlegible" w:hAnsi="Atkinson Hyperlegible" w:cs="Times New Roman"/>
        </w:rPr>
        <w:t xml:space="preserve">Case Example: Susan wants a bachelor’s degree in nursing. Susan has been a Tennessee resident for one year and will be graduating from a Tennessee high school this May. Susan will graduate with an ACT score of 25 and has an overall weighted GPA of 3.4. Susan </w:t>
      </w:r>
      <w:r w:rsidR="00DA08F6">
        <w:rPr>
          <w:rFonts w:ascii="Atkinson Hyperlegible" w:hAnsi="Atkinson Hyperlegible" w:cs="Times New Roman"/>
        </w:rPr>
        <w:t>meets</w:t>
      </w:r>
      <w:r w:rsidRPr="188470C9">
        <w:rPr>
          <w:rFonts w:ascii="Atkinson Hyperlegible" w:hAnsi="Atkinson Hyperlegible" w:cs="Times New Roman"/>
        </w:rPr>
        <w:t xml:space="preserve"> the qualifications and could apply for the Tennessee Hope Scholarship.</w:t>
      </w:r>
    </w:p>
    <w:p w:rsidRPr="00415D53" w:rsidR="1F406B8E" w:rsidP="07ED44D0" w:rsidRDefault="1F406B8E" w14:paraId="39235420" w14:textId="04238C31">
      <w:pPr>
        <w:rPr>
          <w:rFonts w:ascii="Atkinson Hyperlegible" w:hAnsi="Atkinson Hyperlegible" w:cs="Times New Roman"/>
          <w:b/>
          <w:bCs/>
        </w:rPr>
      </w:pPr>
    </w:p>
    <w:p w:rsidRPr="00DA08F6" w:rsidR="71FC81E3" w:rsidP="71FC81E3" w:rsidRDefault="07ED44D0" w14:paraId="5C8F1932" w14:textId="2128C9F9">
      <w:pPr>
        <w:rPr>
          <w:rFonts w:ascii="Atkinson Hyperlegible" w:hAnsi="Atkinson Hyperlegible" w:cs="Times New Roman"/>
          <w:b/>
          <w:bCs/>
        </w:rPr>
      </w:pPr>
      <w:r w:rsidRPr="00415D53">
        <w:rPr>
          <w:rFonts w:ascii="Atkinson Hyperlegible" w:hAnsi="Atkinson Hyperlegible" w:cs="Times New Roman"/>
          <w:b/>
          <w:bCs/>
        </w:rPr>
        <w:t>Aspire Award</w:t>
      </w:r>
    </w:p>
    <w:p w:rsidRPr="00415D53" w:rsidR="1F406B8E" w:rsidP="07ED44D0" w:rsidRDefault="4B41178C" w14:paraId="12E64E33" w14:textId="67087BA6">
      <w:pPr>
        <w:rPr>
          <w:rFonts w:ascii="Atkinson Hyperlegible" w:hAnsi="Atkinson Hyperlegible" w:eastAsia="Times New Roman" w:cs="Times New Roman"/>
        </w:rPr>
      </w:pPr>
      <w:r w:rsidRPr="4B41178C">
        <w:rPr>
          <w:rFonts w:ascii="Atkinson Hyperlegible" w:hAnsi="Atkinson Hyperlegible" w:eastAsia="Times New Roman" w:cs="Times New Roman"/>
        </w:rPr>
        <w:t xml:space="preserve">The Aspire Award is for students that are eligible for the HOPE scholarship and need some additional financial assistance. They must have an adjusted gross income of $36,000 or less on IRS tax form. Individuals can receive up to $750 per semester as a supplement to the HOPE Scholarship. </w:t>
      </w:r>
    </w:p>
    <w:p w:rsidRPr="00415D53" w:rsidR="07ED44D0" w:rsidP="07ED44D0" w:rsidRDefault="07ED44D0" w14:paraId="1243D156" w14:textId="26A72574">
      <w:pPr>
        <w:rPr>
          <w:rFonts w:ascii="Atkinson Hyperlegible" w:hAnsi="Atkinson Hyperlegible" w:eastAsia="Times New Roman" w:cs="Times New Roman"/>
        </w:rPr>
      </w:pPr>
    </w:p>
    <w:p w:rsidRPr="00415D53" w:rsidR="07ED44D0" w:rsidP="07ED44D0" w:rsidRDefault="07ED44D0" w14:paraId="57624DFC" w14:textId="64BEAC17">
      <w:pPr>
        <w:rPr>
          <w:rFonts w:ascii="Atkinson Hyperlegible" w:hAnsi="Atkinson Hyperlegible" w:eastAsia="Times New Roman" w:cs="Times New Roman"/>
        </w:rPr>
      </w:pPr>
      <w:r w:rsidRPr="00415D53">
        <w:rPr>
          <w:rFonts w:ascii="Atkinson Hyperlegible" w:hAnsi="Atkinson Hyperlegible" w:eastAsia="Times New Roman" w:cs="Times New Roman"/>
        </w:rPr>
        <w:t>Basic Eligibility Requirements:</w:t>
      </w:r>
    </w:p>
    <w:p w:rsidRPr="00415D53" w:rsidR="07ED44D0" w:rsidP="3840D579" w:rsidRDefault="07ED44D0" w14:paraId="79F6668D" w14:textId="32213D86">
      <w:pPr>
        <w:pStyle w:val="ListParagraph"/>
        <w:numPr>
          <w:ilvl w:val="0"/>
          <w:numId w:val="5"/>
        </w:numPr>
        <w:rPr>
          <w:rFonts w:ascii="Atkinson Hyperlegible" w:hAnsi="Atkinson Hyperlegible" w:eastAsia="等线" w:eastAsiaTheme="minorEastAsia"/>
        </w:rPr>
      </w:pPr>
      <w:r w:rsidRPr="3840D579" w:rsidR="07ED44D0">
        <w:rPr>
          <w:rFonts w:ascii="Atkinson Hyperlegible" w:hAnsi="Atkinson Hyperlegible" w:eastAsia="Times New Roman" w:cs="Times New Roman"/>
        </w:rPr>
        <w:t>Meet TN HOPE Scholarship requirements</w:t>
      </w:r>
    </w:p>
    <w:p w:rsidRPr="00415D53" w:rsidR="07ED44D0" w:rsidP="07ED44D0" w:rsidRDefault="4B41178C" w14:paraId="01AE4A16" w14:textId="59624445">
      <w:pPr>
        <w:pStyle w:val="ListParagraph"/>
        <w:numPr>
          <w:ilvl w:val="0"/>
          <w:numId w:val="5"/>
        </w:numPr>
        <w:rPr>
          <w:rFonts w:ascii="Atkinson Hyperlegible" w:hAnsi="Atkinson Hyperlegible"/>
        </w:rPr>
      </w:pPr>
      <w:r w:rsidRPr="4B41178C">
        <w:rPr>
          <w:rFonts w:ascii="Atkinson Hyperlegible" w:hAnsi="Atkinson Hyperlegible" w:eastAsia="Times New Roman" w:cs="Times New Roman"/>
        </w:rPr>
        <w:t>Adjusted gross income of $36,000 or less on IRS tax form</w:t>
      </w:r>
    </w:p>
    <w:p w:rsidRPr="00415D53" w:rsidR="07ED44D0" w:rsidP="43B57B1B" w:rsidRDefault="43B57B1B" w14:paraId="5B47580F" w14:textId="6A13B2BB">
      <w:pPr>
        <w:pStyle w:val="ListParagraph"/>
        <w:numPr>
          <w:ilvl w:val="0"/>
          <w:numId w:val="5"/>
        </w:numPr>
        <w:rPr>
          <w:rFonts w:ascii="Atkinson Hyperlegible" w:hAnsi="Atkinson Hyperlegible"/>
        </w:rPr>
      </w:pPr>
      <w:r w:rsidRPr="00415D53">
        <w:rPr>
          <w:rFonts w:ascii="Atkinson Hyperlegible" w:hAnsi="Atkinson Hyperlegible" w:eastAsia="Times New Roman" w:cs="Times New Roman"/>
        </w:rPr>
        <w:t>Complete the FAFSA</w:t>
      </w:r>
    </w:p>
    <w:p w:rsidRPr="00415D53" w:rsidR="1F406B8E" w:rsidP="1F406B8E" w:rsidRDefault="1F406B8E" w14:paraId="0DF61ECF" w14:textId="42D79332">
      <w:pPr>
        <w:rPr>
          <w:rFonts w:ascii="Atkinson Hyperlegible" w:hAnsi="Atkinson Hyperlegible" w:cs="Times New Roman"/>
        </w:rPr>
      </w:pPr>
    </w:p>
    <w:p w:rsidRPr="00415D53" w:rsidR="71FC81E3" w:rsidP="71FC81E3" w:rsidRDefault="1F406B8E" w14:paraId="7FF8F7D9" w14:textId="5B08DF83">
      <w:pPr>
        <w:rPr>
          <w:rFonts w:ascii="Atkinson Hyperlegible" w:hAnsi="Atkinson Hyperlegible" w:cs="Times New Roman"/>
        </w:rPr>
      </w:pPr>
      <w:r w:rsidRPr="00415D53">
        <w:rPr>
          <w:rFonts w:ascii="Atkinson Hyperlegible" w:hAnsi="Atkinson Hyperlegible" w:cs="Times New Roman"/>
        </w:rPr>
        <w:lastRenderedPageBreak/>
        <w:t>Case Example: Beth has been reviewing her financial aid options to help her pay for the four-year university she plans to attend. Beth meets the requirements for the Tennessee HOPE Scholarship but is wanting to find additional aid to help pay for college. Beth has completed the FAFSA and her parent’s gross income is $35,000 per year. Beth meet</w:t>
      </w:r>
      <w:r w:rsidR="00DA08F6">
        <w:rPr>
          <w:rFonts w:ascii="Atkinson Hyperlegible" w:hAnsi="Atkinson Hyperlegible" w:cs="Times New Roman"/>
        </w:rPr>
        <w:t>s</w:t>
      </w:r>
      <w:r w:rsidRPr="00415D53">
        <w:rPr>
          <w:rFonts w:ascii="Atkinson Hyperlegible" w:hAnsi="Atkinson Hyperlegible" w:cs="Times New Roman"/>
        </w:rPr>
        <w:t xml:space="preserve"> the qualifications and could apply for the Aspire Award. </w:t>
      </w:r>
    </w:p>
    <w:p w:rsidR="00917EA3" w:rsidP="71FC81E3" w:rsidRDefault="00917EA3" w14:paraId="6E5D3362" w14:textId="095D3AC7">
      <w:pPr>
        <w:rPr>
          <w:rFonts w:ascii="Atkinson Hyperlegible" w:hAnsi="Atkinson Hyperlegible" w:cs="Times New Roman"/>
        </w:rPr>
      </w:pPr>
    </w:p>
    <w:p w:rsidRPr="00415D53" w:rsidR="00DA08F6" w:rsidP="71FC81E3" w:rsidRDefault="00DA08F6" w14:paraId="58A4A52E" w14:textId="77777777">
      <w:pPr>
        <w:rPr>
          <w:rFonts w:ascii="Atkinson Hyperlegible" w:hAnsi="Atkinson Hyperlegible" w:cs="Times New Roman"/>
        </w:rPr>
      </w:pPr>
    </w:p>
    <w:p w:rsidRPr="00DA08F6" w:rsidR="71FC81E3" w:rsidP="71FC81E3" w:rsidRDefault="188470C9" w14:paraId="44D7B287" w14:textId="34D92495">
      <w:pPr>
        <w:rPr>
          <w:rFonts w:ascii="Atkinson Hyperlegible" w:hAnsi="Atkinson Hyperlegible" w:cs="Times New Roman"/>
          <w:b/>
          <w:bCs/>
        </w:rPr>
      </w:pPr>
      <w:r w:rsidRPr="188470C9">
        <w:rPr>
          <w:rFonts w:ascii="Atkinson Hyperlegible" w:hAnsi="Atkinson Hyperlegible" w:cs="Times New Roman"/>
          <w:b/>
          <w:bCs/>
        </w:rPr>
        <w:t>Tennessee Hope Access Grant</w:t>
      </w:r>
    </w:p>
    <w:p w:rsidRPr="00415D53" w:rsidR="07ED44D0" w:rsidP="07ED44D0" w:rsidRDefault="10EA7399" w14:paraId="1F3D2EAB" w14:textId="5922C146">
      <w:pPr>
        <w:rPr>
          <w:rFonts w:ascii="Atkinson Hyperlegible" w:hAnsi="Atkinson Hyperlegible" w:eastAsia="Times New Roman" w:cs="Times New Roman"/>
        </w:rPr>
      </w:pPr>
      <w:r w:rsidRPr="10EA7399">
        <w:rPr>
          <w:rFonts w:ascii="Atkinson Hyperlegible" w:hAnsi="Atkinson Hyperlegible" w:eastAsia="Times New Roman" w:cs="Times New Roman"/>
        </w:rPr>
        <w:t>The Tennessee HOPE Access Grant is a grant assistance program for students that are not eligible for the HOPE Scholarship based on GPA and test scores. Students can receive the HOPE Access Grant when they begin their freshman year. Individuals can receive up to $1,250 per semester depending on school type.</w:t>
      </w:r>
    </w:p>
    <w:p w:rsidRPr="00415D53" w:rsidR="07ED44D0" w:rsidP="07ED44D0" w:rsidRDefault="07ED44D0" w14:paraId="28BAAAD0" w14:textId="73C99A6F">
      <w:pPr>
        <w:rPr>
          <w:rFonts w:ascii="Atkinson Hyperlegible" w:hAnsi="Atkinson Hyperlegible" w:eastAsia="Times New Roman" w:cs="Times New Roman"/>
        </w:rPr>
      </w:pPr>
    </w:p>
    <w:p w:rsidRPr="00415D53" w:rsidR="07ED44D0" w:rsidP="07ED44D0" w:rsidRDefault="07ED44D0" w14:paraId="3F92BED0" w14:textId="0307E6AC">
      <w:pPr>
        <w:rPr>
          <w:rFonts w:ascii="Atkinson Hyperlegible" w:hAnsi="Atkinson Hyperlegible" w:eastAsia="Times New Roman" w:cs="Times New Roman"/>
        </w:rPr>
      </w:pPr>
      <w:r w:rsidRPr="00415D53">
        <w:rPr>
          <w:rFonts w:ascii="Atkinson Hyperlegible" w:hAnsi="Atkinson Hyperlegible" w:eastAsia="Times New Roman" w:cs="Times New Roman"/>
        </w:rPr>
        <w:t>Basic Eligibility Requirements:</w:t>
      </w:r>
    </w:p>
    <w:p w:rsidRPr="00415D53" w:rsidR="07ED44D0" w:rsidP="1AAF0AE9" w:rsidRDefault="10EA7399" w14:paraId="54A2015E" w14:textId="3149CE28">
      <w:pPr>
        <w:pStyle w:val="ListParagraph"/>
        <w:numPr>
          <w:ilvl w:val="0"/>
          <w:numId w:val="4"/>
        </w:numPr>
        <w:rPr>
          <w:rFonts w:ascii="Atkinson Hyperlegible" w:hAnsi="Atkinson Hyperlegible" w:eastAsiaTheme="minorEastAsia"/>
        </w:rPr>
      </w:pPr>
      <w:r w:rsidRPr="10EA7399">
        <w:rPr>
          <w:rFonts w:ascii="Atkinson Hyperlegible" w:hAnsi="Atkinson Hyperlegible" w:eastAsia="Times New Roman" w:cs="Times New Roman"/>
        </w:rPr>
        <w:t>Not eligible for HOPE Scholarship while receiving the TN Hope Access Grant</w:t>
      </w:r>
    </w:p>
    <w:p w:rsidRPr="00415D53" w:rsidR="07ED44D0" w:rsidP="07ED44D0" w:rsidRDefault="07ED44D0" w14:paraId="6464F729" w14:textId="17CD73E2">
      <w:pPr>
        <w:pStyle w:val="ListParagraph"/>
        <w:numPr>
          <w:ilvl w:val="0"/>
          <w:numId w:val="4"/>
        </w:numPr>
        <w:rPr>
          <w:rFonts w:ascii="Atkinson Hyperlegible" w:hAnsi="Atkinson Hyperlegible"/>
        </w:rPr>
      </w:pPr>
      <w:r w:rsidRPr="00415D53">
        <w:rPr>
          <w:rFonts w:ascii="Atkinson Hyperlegible" w:hAnsi="Atkinson Hyperlegible" w:eastAsia="Times New Roman" w:cs="Times New Roman"/>
        </w:rPr>
        <w:t>Graduate from a TN eligible high school</w:t>
      </w:r>
    </w:p>
    <w:p w:rsidRPr="00415D53" w:rsidR="07ED44D0" w:rsidP="07ED44D0" w:rsidRDefault="07ED44D0" w14:paraId="064A6486" w14:textId="3CA512A1">
      <w:pPr>
        <w:pStyle w:val="ListParagraph"/>
        <w:numPr>
          <w:ilvl w:val="0"/>
          <w:numId w:val="4"/>
        </w:numPr>
        <w:rPr>
          <w:rFonts w:ascii="Atkinson Hyperlegible" w:hAnsi="Atkinson Hyperlegible"/>
        </w:rPr>
      </w:pPr>
      <w:r w:rsidRPr="00415D53">
        <w:rPr>
          <w:rFonts w:ascii="Atkinson Hyperlegible" w:hAnsi="Atkinson Hyperlegible" w:eastAsia="Times New Roman" w:cs="Times New Roman"/>
        </w:rPr>
        <w:t>Enroll in a TN public college, university, or private school</w:t>
      </w:r>
    </w:p>
    <w:p w:rsidRPr="00415D53" w:rsidR="07ED44D0" w:rsidP="07ED44D0" w:rsidRDefault="07ED44D0" w14:paraId="2D0501F3" w14:textId="6DF0B15C">
      <w:pPr>
        <w:pStyle w:val="ListParagraph"/>
        <w:numPr>
          <w:ilvl w:val="0"/>
          <w:numId w:val="4"/>
        </w:numPr>
        <w:rPr>
          <w:rFonts w:ascii="Atkinson Hyperlegible" w:hAnsi="Atkinson Hyperlegible"/>
        </w:rPr>
      </w:pPr>
      <w:r w:rsidRPr="00415D53">
        <w:rPr>
          <w:rFonts w:ascii="Atkinson Hyperlegible" w:hAnsi="Atkinson Hyperlegible" w:eastAsia="Times New Roman" w:cs="Times New Roman"/>
        </w:rPr>
        <w:t>Final high school GPA 2.75-2.99 AND 18-20 ACT or 960-1050 SAT, without essay</w:t>
      </w:r>
    </w:p>
    <w:p w:rsidRPr="00415D53" w:rsidR="07ED44D0" w:rsidP="07ED44D0" w:rsidRDefault="10EA7399" w14:paraId="627B9A34" w14:textId="59D77919">
      <w:pPr>
        <w:pStyle w:val="ListParagraph"/>
        <w:numPr>
          <w:ilvl w:val="0"/>
          <w:numId w:val="4"/>
        </w:numPr>
        <w:rPr>
          <w:rFonts w:ascii="Atkinson Hyperlegible" w:hAnsi="Atkinson Hyperlegible"/>
        </w:rPr>
      </w:pPr>
      <w:r w:rsidRPr="10EA7399">
        <w:rPr>
          <w:rFonts w:ascii="Atkinson Hyperlegible" w:hAnsi="Atkinson Hyperlegible" w:eastAsia="Times New Roman" w:cs="Times New Roman"/>
        </w:rPr>
        <w:t>Adjusted gross income of $36,000 or less on IRS form</w:t>
      </w:r>
    </w:p>
    <w:p w:rsidRPr="00415D53" w:rsidR="07ED44D0" w:rsidP="07ED44D0" w:rsidRDefault="07ED44D0" w14:paraId="7F2BDCF9" w14:textId="1FF46D1E">
      <w:pPr>
        <w:rPr>
          <w:rFonts w:ascii="Atkinson Hyperlegible" w:hAnsi="Atkinson Hyperlegible" w:cs="Times New Roman"/>
        </w:rPr>
      </w:pPr>
    </w:p>
    <w:p w:rsidRPr="00415D53" w:rsidR="71FC81E3" w:rsidP="71FC81E3" w:rsidRDefault="10EA7399" w14:paraId="675B586F" w14:textId="0D805CB1">
      <w:pPr>
        <w:rPr>
          <w:rFonts w:ascii="Atkinson Hyperlegible" w:hAnsi="Atkinson Hyperlegible" w:cs="Times New Roman"/>
        </w:rPr>
      </w:pPr>
      <w:r w:rsidRPr="10EA7399">
        <w:rPr>
          <w:rFonts w:ascii="Atkinson Hyperlegible" w:hAnsi="Atkinson Hyperlegible" w:cs="Times New Roman"/>
        </w:rPr>
        <w:t xml:space="preserve">Case Example: Jessica wants to pursue a bachelor’s degree in Dental Support. Jessica is enrolled at Tennessee State University and is not eligible for the TN HOPE Scholarship. Jessica’s final GPA was 2.85 at her Tennessee high school and she scored a 20 on her ACT. Jessica lives in a single-parent household and her mom’s income is $34,000/year. Jessica </w:t>
      </w:r>
      <w:r w:rsidR="00DA08F6">
        <w:rPr>
          <w:rFonts w:ascii="Atkinson Hyperlegible" w:hAnsi="Atkinson Hyperlegible" w:cs="Times New Roman"/>
        </w:rPr>
        <w:t>meets</w:t>
      </w:r>
      <w:r w:rsidRPr="10EA7399">
        <w:rPr>
          <w:rFonts w:ascii="Atkinson Hyperlegible" w:hAnsi="Atkinson Hyperlegible" w:cs="Times New Roman"/>
        </w:rPr>
        <w:t xml:space="preserve"> the qualifications and could apply for the Tennessee Hope Access Grant.</w:t>
      </w:r>
    </w:p>
    <w:p w:rsidRPr="00415D53" w:rsidR="71FC81E3" w:rsidP="07ED44D0" w:rsidRDefault="71FC81E3" w14:paraId="27FFBD5A" w14:textId="20D42C4C">
      <w:pPr>
        <w:rPr>
          <w:rFonts w:ascii="Atkinson Hyperlegible" w:hAnsi="Atkinson Hyperlegible" w:cs="Times New Roman"/>
        </w:rPr>
      </w:pPr>
    </w:p>
    <w:p w:rsidRPr="00DA08F6" w:rsidR="71FC81E3" w:rsidP="71FC81E3" w:rsidRDefault="1AAF0AE9" w14:paraId="7EC724A7" w14:textId="3F61BB17">
      <w:pPr>
        <w:rPr>
          <w:rFonts w:ascii="Atkinson Hyperlegible" w:hAnsi="Atkinson Hyperlegible" w:cs="Times New Roman"/>
          <w:b/>
          <w:bCs/>
        </w:rPr>
      </w:pPr>
      <w:r w:rsidRPr="1AAF0AE9">
        <w:rPr>
          <w:rFonts w:ascii="Atkinson Hyperlegible" w:hAnsi="Atkinson Hyperlegible" w:cs="Times New Roman"/>
          <w:b/>
          <w:bCs/>
        </w:rPr>
        <w:t>Tennessee Promise</w:t>
      </w:r>
    </w:p>
    <w:p w:rsidRPr="00415D53" w:rsidR="07ED44D0" w:rsidP="07ED44D0" w:rsidRDefault="188470C9" w14:paraId="7185DDEE" w14:textId="0031027D">
      <w:pPr>
        <w:rPr>
          <w:rFonts w:ascii="Atkinson Hyperlegible" w:hAnsi="Atkinson Hyperlegible" w:eastAsia="Times New Roman" w:cs="Times New Roman"/>
        </w:rPr>
      </w:pPr>
      <w:r w:rsidRPr="188470C9">
        <w:rPr>
          <w:rFonts w:ascii="Atkinson Hyperlegible" w:hAnsi="Atkinson Hyperlegible" w:eastAsia="Times New Roman" w:cs="Times New Roman"/>
        </w:rPr>
        <w:t>Tennessee Promise is a scholarship and mentoring program that provides two years of tuition-free attendance at a community or technical college or a 4-year university for an associate’s degree in Tennessee. Tennessee Promise is a last-dollar scholarship, which means that it will cover tuition and fees not covered by other sources of financial aid such as the Pell grant, the HOPE scholarship, or the Tennessee Student Assistance Award. If used at a 4-year university, Tennessee Promise will cover up to the average price of community college.</w:t>
      </w:r>
    </w:p>
    <w:p w:rsidRPr="00415D53" w:rsidR="07ED44D0" w:rsidP="07ED44D0" w:rsidRDefault="07ED44D0" w14:paraId="0486F72A" w14:textId="5B23F168">
      <w:pPr>
        <w:rPr>
          <w:rFonts w:ascii="Atkinson Hyperlegible" w:hAnsi="Atkinson Hyperlegible" w:eastAsia="Times New Roman" w:cs="Times New Roman"/>
        </w:rPr>
      </w:pPr>
    </w:p>
    <w:p w:rsidRPr="00415D53" w:rsidR="07ED44D0" w:rsidP="07ED44D0" w:rsidRDefault="07ED44D0" w14:paraId="77E96E63" w14:textId="1BA3C563">
      <w:pPr>
        <w:rPr>
          <w:rFonts w:ascii="Atkinson Hyperlegible" w:hAnsi="Atkinson Hyperlegible" w:eastAsia="Times New Roman" w:cs="Times New Roman"/>
        </w:rPr>
      </w:pPr>
      <w:r w:rsidRPr="00415D53">
        <w:rPr>
          <w:rFonts w:ascii="Atkinson Hyperlegible" w:hAnsi="Atkinson Hyperlegible" w:eastAsia="Times New Roman" w:cs="Times New Roman"/>
        </w:rPr>
        <w:t>Basic Eligibility Requirements:</w:t>
      </w:r>
    </w:p>
    <w:p w:rsidRPr="00415D53" w:rsidR="07ED44D0" w:rsidP="07ED44D0" w:rsidRDefault="07ED44D0" w14:paraId="34AAC027" w14:textId="7FAE5CC4">
      <w:pPr>
        <w:pStyle w:val="ListParagraph"/>
        <w:numPr>
          <w:ilvl w:val="0"/>
          <w:numId w:val="3"/>
        </w:numPr>
        <w:rPr>
          <w:rFonts w:ascii="Atkinson Hyperlegible" w:hAnsi="Atkinson Hyperlegible" w:eastAsiaTheme="minorEastAsia"/>
        </w:rPr>
      </w:pPr>
      <w:r w:rsidRPr="00415D53">
        <w:rPr>
          <w:rFonts w:ascii="Atkinson Hyperlegible" w:hAnsi="Atkinson Hyperlegible" w:eastAsia="Times New Roman" w:cs="Times New Roman"/>
        </w:rPr>
        <w:t>Be a TN resident, U.S. citizen, or an eligible non-citizen</w:t>
      </w:r>
    </w:p>
    <w:p w:rsidRPr="00415D53" w:rsidR="07ED44D0" w:rsidP="07ED44D0" w:rsidRDefault="07ED44D0" w14:paraId="49540E96" w14:textId="3876F96B">
      <w:pPr>
        <w:pStyle w:val="ListParagraph"/>
        <w:numPr>
          <w:ilvl w:val="0"/>
          <w:numId w:val="3"/>
        </w:numPr>
        <w:rPr>
          <w:rFonts w:ascii="Atkinson Hyperlegible" w:hAnsi="Atkinson Hyperlegible"/>
        </w:rPr>
      </w:pPr>
      <w:r w:rsidRPr="00415D53">
        <w:rPr>
          <w:rFonts w:ascii="Atkinson Hyperlegible" w:hAnsi="Atkinson Hyperlegible" w:eastAsia="Times New Roman" w:cs="Times New Roman"/>
        </w:rPr>
        <w:t>Graduate from an eligible high school or earn a GED/ HISET</w:t>
      </w:r>
    </w:p>
    <w:p w:rsidRPr="00415D53" w:rsidR="07ED44D0" w:rsidP="07ED44D0" w:rsidRDefault="07ED44D0" w14:paraId="1B2FE766" w14:textId="4A2369EA">
      <w:pPr>
        <w:pStyle w:val="ListParagraph"/>
        <w:numPr>
          <w:ilvl w:val="0"/>
          <w:numId w:val="3"/>
        </w:numPr>
        <w:rPr>
          <w:rFonts w:ascii="Atkinson Hyperlegible" w:hAnsi="Atkinson Hyperlegible"/>
        </w:rPr>
      </w:pPr>
      <w:r w:rsidRPr="00415D53">
        <w:rPr>
          <w:rFonts w:ascii="Atkinson Hyperlegible" w:hAnsi="Atkinson Hyperlegible" w:eastAsia="Times New Roman" w:cs="Times New Roman"/>
        </w:rPr>
        <w:lastRenderedPageBreak/>
        <w:t>Attend mandatory meetings and participate in a mentoring program</w:t>
      </w:r>
    </w:p>
    <w:p w:rsidRPr="00415D53" w:rsidR="07ED44D0" w:rsidP="07ED44D0" w:rsidRDefault="07ED44D0" w14:paraId="3919033C" w14:textId="148466A8">
      <w:pPr>
        <w:pStyle w:val="ListParagraph"/>
        <w:numPr>
          <w:ilvl w:val="0"/>
          <w:numId w:val="3"/>
        </w:numPr>
        <w:rPr>
          <w:rFonts w:ascii="Atkinson Hyperlegible" w:hAnsi="Atkinson Hyperlegible"/>
        </w:rPr>
      </w:pPr>
      <w:r w:rsidRPr="00415D53">
        <w:rPr>
          <w:rFonts w:ascii="Atkinson Hyperlegible" w:hAnsi="Atkinson Hyperlegible" w:eastAsia="Times New Roman" w:cs="Times New Roman"/>
        </w:rPr>
        <w:t>Perform 8 hours of community service prior to each term the award is received</w:t>
      </w:r>
    </w:p>
    <w:p w:rsidRPr="00415D53" w:rsidR="07ED44D0" w:rsidP="07ED44D0" w:rsidRDefault="07ED44D0" w14:paraId="05019C62" w14:textId="1404A44B">
      <w:pPr>
        <w:pStyle w:val="ListParagraph"/>
        <w:numPr>
          <w:ilvl w:val="0"/>
          <w:numId w:val="3"/>
        </w:numPr>
        <w:rPr>
          <w:rFonts w:ascii="Atkinson Hyperlegible" w:hAnsi="Atkinson Hyperlegible"/>
        </w:rPr>
      </w:pPr>
      <w:r w:rsidRPr="3840D579" w:rsidR="07ED44D0">
        <w:rPr>
          <w:rFonts w:ascii="Atkinson Hyperlegible" w:hAnsi="Atkinson Hyperlegible" w:eastAsia="Times New Roman" w:cs="Times New Roman"/>
        </w:rPr>
        <w:t xml:space="preserve">At a traditional 4-year </w:t>
      </w:r>
      <w:r w:rsidRPr="3840D579" w:rsidR="00DA08F6">
        <w:rPr>
          <w:rFonts w:ascii="Atkinson Hyperlegible" w:hAnsi="Atkinson Hyperlegible" w:eastAsia="Times New Roman" w:cs="Times New Roman"/>
        </w:rPr>
        <w:t>university</w:t>
      </w:r>
      <w:r w:rsidRPr="3840D579" w:rsidR="07ED44D0">
        <w:rPr>
          <w:rFonts w:ascii="Atkinson Hyperlegible" w:hAnsi="Atkinson Hyperlegible" w:eastAsia="Times New Roman" w:cs="Times New Roman"/>
        </w:rPr>
        <w:t xml:space="preserve">, students must enroll in an </w:t>
      </w:r>
      <w:r w:rsidRPr="3840D579" w:rsidR="00DA08F6">
        <w:rPr>
          <w:rFonts w:ascii="Atkinson Hyperlegible" w:hAnsi="Atkinson Hyperlegible" w:eastAsia="Times New Roman" w:cs="Times New Roman"/>
        </w:rPr>
        <w:t>associate</w:t>
      </w:r>
      <w:r w:rsidRPr="3840D579" w:rsidR="00DA08F6">
        <w:rPr>
          <w:rFonts w:ascii="Atkinson Hyperlegible" w:hAnsi="Atkinson Hyperlegible" w:eastAsia="Times New Roman" w:cs="Times New Roman"/>
        </w:rPr>
        <w:t>’s</w:t>
      </w:r>
      <w:r w:rsidRPr="3840D579" w:rsidR="07ED44D0">
        <w:rPr>
          <w:rFonts w:ascii="Atkinson Hyperlegible" w:hAnsi="Atkinson Hyperlegible" w:eastAsia="Times New Roman" w:cs="Times New Roman"/>
        </w:rPr>
        <w:t xml:space="preserve"> degree program</w:t>
      </w:r>
    </w:p>
    <w:p w:rsidRPr="00415D53" w:rsidR="07ED44D0" w:rsidP="07ED44D0" w:rsidRDefault="07ED44D0" w14:paraId="568D092A" w14:textId="0B6533A5">
      <w:pPr>
        <w:rPr>
          <w:rFonts w:ascii="Atkinson Hyperlegible" w:hAnsi="Atkinson Hyperlegible" w:eastAsia="Times New Roman" w:cs="Times New Roman"/>
        </w:rPr>
      </w:pPr>
    </w:p>
    <w:p w:rsidRPr="00415D53" w:rsidR="71FC81E3" w:rsidP="71FC81E3" w:rsidRDefault="188470C9" w14:paraId="33E30239" w14:textId="6C1E8DE4">
      <w:pPr>
        <w:rPr>
          <w:rFonts w:ascii="Atkinson Hyperlegible" w:hAnsi="Atkinson Hyperlegible" w:cs="Times New Roman"/>
        </w:rPr>
      </w:pPr>
      <w:r w:rsidRPr="3840D579" w:rsidR="188470C9">
        <w:rPr>
          <w:rFonts w:ascii="Atkinson Hyperlegible" w:hAnsi="Atkinson Hyperlegible" w:cs="Times New Roman"/>
        </w:rPr>
        <w:t xml:space="preserve">Case Example: Dan wants to get an associate’s degree in Computer and Information Sciences at his local community college. Dan has been a Tennessee resident for the past four years and will be graduating from a Tennessee high school this May. Dan knows he will need help with his tuition costs. Dan is interested in giving back to his community through community service and would like additional support during the semester. Dan </w:t>
      </w:r>
      <w:r w:rsidRPr="3840D579" w:rsidR="00DA08F6">
        <w:rPr>
          <w:rFonts w:ascii="Atkinson Hyperlegible" w:hAnsi="Atkinson Hyperlegible" w:cs="Times New Roman"/>
        </w:rPr>
        <w:t>meets</w:t>
      </w:r>
      <w:r w:rsidRPr="3840D579" w:rsidR="188470C9">
        <w:rPr>
          <w:rFonts w:ascii="Atkinson Hyperlegible" w:hAnsi="Atkinson Hyperlegible" w:cs="Times New Roman"/>
        </w:rPr>
        <w:t xml:space="preserve"> the qualifications and could apply for Tennessee Promise.</w:t>
      </w:r>
    </w:p>
    <w:p w:rsidR="71FC81E3" w:rsidP="71FC81E3" w:rsidRDefault="71FC81E3" w14:paraId="589AF480" w14:textId="235331FB">
      <w:pPr>
        <w:rPr>
          <w:rFonts w:ascii="Atkinson Hyperlegible" w:hAnsi="Atkinson Hyperlegible" w:cs="Times New Roman"/>
        </w:rPr>
      </w:pPr>
    </w:p>
    <w:p w:rsidRPr="00415D53" w:rsidR="00DA08F6" w:rsidP="71FC81E3" w:rsidRDefault="00DA08F6" w14:paraId="49B12EBE" w14:textId="77777777">
      <w:pPr>
        <w:rPr>
          <w:rFonts w:ascii="Atkinson Hyperlegible" w:hAnsi="Atkinson Hyperlegible" w:cs="Times New Roman"/>
        </w:rPr>
      </w:pPr>
    </w:p>
    <w:p w:rsidRPr="00DA08F6" w:rsidR="71FC81E3" w:rsidP="71FC81E3" w:rsidRDefault="1AAF0AE9" w14:paraId="15C4ECCD" w14:textId="2D5B1095">
      <w:pPr>
        <w:rPr>
          <w:rFonts w:ascii="Atkinson Hyperlegible" w:hAnsi="Atkinson Hyperlegible" w:cs="Times New Roman"/>
          <w:b/>
          <w:bCs/>
        </w:rPr>
      </w:pPr>
      <w:r w:rsidRPr="1AAF0AE9">
        <w:rPr>
          <w:rFonts w:ascii="Atkinson Hyperlegible" w:hAnsi="Atkinson Hyperlegible" w:cs="Times New Roman"/>
          <w:b/>
          <w:bCs/>
        </w:rPr>
        <w:t>Tennessee Student Assistance Award</w:t>
      </w:r>
    </w:p>
    <w:p w:rsidRPr="00415D53" w:rsidR="07ED44D0" w:rsidP="07ED44D0" w:rsidRDefault="07ED44D0" w14:paraId="087B59EA" w14:textId="060D8488">
      <w:pPr>
        <w:rPr>
          <w:rFonts w:ascii="Atkinson Hyperlegible" w:hAnsi="Atkinson Hyperlegible" w:eastAsia="Times New Roman" w:cs="Times New Roman"/>
        </w:rPr>
      </w:pPr>
      <w:r w:rsidRPr="00415D53">
        <w:rPr>
          <w:rFonts w:ascii="Atkinson Hyperlegible" w:hAnsi="Atkinson Hyperlegible" w:eastAsia="Times New Roman" w:cs="Times New Roman"/>
        </w:rPr>
        <w:t xml:space="preserve">The Tennessee Student Assistance Award Program is a program for undergraduate students with significant financial need. Individuals can receive up to $4,000 per year depending on the </w:t>
      </w:r>
      <w:r w:rsidR="00DA08F6">
        <w:rPr>
          <w:rFonts w:ascii="Atkinson Hyperlegible" w:hAnsi="Atkinson Hyperlegible" w:eastAsia="Times New Roman" w:cs="Times New Roman"/>
        </w:rPr>
        <w:t>program</w:t>
      </w:r>
      <w:r w:rsidRPr="00415D53">
        <w:rPr>
          <w:rFonts w:ascii="Atkinson Hyperlegible" w:hAnsi="Atkinson Hyperlegible" w:eastAsia="Times New Roman" w:cs="Times New Roman"/>
        </w:rPr>
        <w:t xml:space="preserve">. </w:t>
      </w:r>
    </w:p>
    <w:p w:rsidRPr="00415D53" w:rsidR="07ED44D0" w:rsidP="07ED44D0" w:rsidRDefault="07ED44D0" w14:paraId="67B4C8D5" w14:textId="16BE77F5">
      <w:pPr>
        <w:rPr>
          <w:rFonts w:ascii="Atkinson Hyperlegible" w:hAnsi="Atkinson Hyperlegible" w:eastAsia="Times New Roman" w:cs="Times New Roman"/>
        </w:rPr>
      </w:pPr>
    </w:p>
    <w:p w:rsidRPr="00415D53" w:rsidR="07ED44D0" w:rsidP="07ED44D0" w:rsidRDefault="07ED44D0" w14:paraId="6974CFCD" w14:textId="0D0FCD2E">
      <w:pPr>
        <w:rPr>
          <w:rFonts w:ascii="Atkinson Hyperlegible" w:hAnsi="Atkinson Hyperlegible" w:eastAsia="Times New Roman" w:cs="Times New Roman"/>
        </w:rPr>
      </w:pPr>
      <w:r w:rsidRPr="00415D53">
        <w:rPr>
          <w:rFonts w:ascii="Atkinson Hyperlegible" w:hAnsi="Atkinson Hyperlegible" w:eastAsia="Times New Roman" w:cs="Times New Roman"/>
        </w:rPr>
        <w:t>Basic Eligibility Requirements:</w:t>
      </w:r>
    </w:p>
    <w:p w:rsidRPr="00415D53" w:rsidR="07ED44D0" w:rsidP="07ED44D0" w:rsidRDefault="07ED44D0" w14:paraId="7079BB25" w14:textId="7E1D065F">
      <w:pPr>
        <w:pStyle w:val="ListParagraph"/>
        <w:numPr>
          <w:ilvl w:val="0"/>
          <w:numId w:val="2"/>
        </w:numPr>
        <w:rPr>
          <w:rFonts w:ascii="Atkinson Hyperlegible" w:hAnsi="Atkinson Hyperlegible" w:eastAsiaTheme="minorEastAsia"/>
        </w:rPr>
      </w:pPr>
      <w:r w:rsidRPr="00415D53">
        <w:rPr>
          <w:rFonts w:ascii="Atkinson Hyperlegible" w:hAnsi="Atkinson Hyperlegible" w:eastAsia="Times New Roman" w:cs="Times New Roman"/>
        </w:rPr>
        <w:t>Be a TN resident</w:t>
      </w:r>
    </w:p>
    <w:p w:rsidRPr="00415D53" w:rsidR="07ED44D0" w:rsidP="07ED44D0" w:rsidRDefault="42A6D109" w14:paraId="1262330B" w14:textId="0D1451C6">
      <w:pPr>
        <w:pStyle w:val="ListParagraph"/>
        <w:numPr>
          <w:ilvl w:val="0"/>
          <w:numId w:val="2"/>
        </w:numPr>
        <w:rPr>
          <w:rFonts w:ascii="Atkinson Hyperlegible" w:hAnsi="Atkinson Hyperlegible"/>
        </w:rPr>
      </w:pPr>
      <w:r w:rsidRPr="42A6D109">
        <w:rPr>
          <w:rFonts w:ascii="Atkinson Hyperlegible" w:hAnsi="Atkinson Hyperlegible" w:eastAsia="Times New Roman" w:cs="Times New Roman"/>
        </w:rPr>
        <w:t>Complete FAFSA and have Expected Family Contribution (EFC) index number of 5846 or less</w:t>
      </w:r>
    </w:p>
    <w:p w:rsidRPr="00415D53" w:rsidR="07ED44D0" w:rsidP="07ED44D0" w:rsidRDefault="42A6D109" w14:paraId="67A5A034" w14:textId="4E12EC0E">
      <w:pPr>
        <w:pStyle w:val="ListParagraph"/>
        <w:numPr>
          <w:ilvl w:val="0"/>
          <w:numId w:val="2"/>
        </w:numPr>
        <w:rPr>
          <w:rFonts w:ascii="Atkinson Hyperlegible" w:hAnsi="Atkinson Hyperlegible"/>
        </w:rPr>
      </w:pPr>
      <w:r w:rsidRPr="42A6D109">
        <w:rPr>
          <w:rFonts w:ascii="Atkinson Hyperlegible" w:hAnsi="Atkinson Hyperlegible" w:eastAsia="Times New Roman" w:cs="Times New Roman"/>
        </w:rPr>
        <w:t>Enroll at least half time at an eligible TN institution</w:t>
      </w:r>
    </w:p>
    <w:p w:rsidRPr="00415D53" w:rsidR="07ED44D0" w:rsidP="07ED44D0" w:rsidRDefault="07ED44D0" w14:paraId="4902FCD5" w14:textId="582A5799">
      <w:pPr>
        <w:pStyle w:val="ListParagraph"/>
        <w:numPr>
          <w:ilvl w:val="0"/>
          <w:numId w:val="2"/>
        </w:numPr>
        <w:rPr>
          <w:rFonts w:ascii="Atkinson Hyperlegible" w:hAnsi="Atkinson Hyperlegible"/>
        </w:rPr>
      </w:pPr>
      <w:r w:rsidRPr="00415D53">
        <w:rPr>
          <w:rFonts w:ascii="Atkinson Hyperlegible" w:hAnsi="Atkinson Hyperlegible" w:eastAsia="Times New Roman" w:cs="Times New Roman"/>
        </w:rPr>
        <w:t>Maintain satisfactory academic progress</w:t>
      </w:r>
    </w:p>
    <w:p w:rsidRPr="00415D53" w:rsidR="07ED44D0" w:rsidP="07ED44D0" w:rsidRDefault="07ED44D0" w14:paraId="00A061B6" w14:textId="560B3945">
      <w:pPr>
        <w:pStyle w:val="ListParagraph"/>
        <w:numPr>
          <w:ilvl w:val="0"/>
          <w:numId w:val="2"/>
        </w:numPr>
        <w:rPr>
          <w:rFonts w:ascii="Atkinson Hyperlegible" w:hAnsi="Atkinson Hyperlegible"/>
        </w:rPr>
      </w:pPr>
      <w:r w:rsidRPr="00415D53">
        <w:rPr>
          <w:rFonts w:ascii="Atkinson Hyperlegible" w:hAnsi="Atkinson Hyperlegible" w:eastAsia="Times New Roman" w:cs="Times New Roman"/>
        </w:rPr>
        <w:t>Not be in default on a loan or owe a refund on previous grant</w:t>
      </w:r>
    </w:p>
    <w:p w:rsidRPr="00415D53" w:rsidR="07ED44D0" w:rsidP="07ED44D0" w:rsidRDefault="07ED44D0" w14:paraId="59385CD3" w14:textId="7134A356">
      <w:pPr>
        <w:rPr>
          <w:rFonts w:ascii="Atkinson Hyperlegible" w:hAnsi="Atkinson Hyperlegible" w:cs="Times New Roman"/>
        </w:rPr>
      </w:pPr>
    </w:p>
    <w:p w:rsidRPr="00415D53" w:rsidR="71FC81E3" w:rsidP="71FC81E3" w:rsidRDefault="61D815B3" w14:paraId="73E40818" w14:textId="6BD3613E">
      <w:pPr>
        <w:rPr>
          <w:rFonts w:ascii="Atkinson Hyperlegible" w:hAnsi="Atkinson Hyperlegible" w:cs="Times New Roman"/>
        </w:rPr>
      </w:pPr>
      <w:r w:rsidRPr="61D815B3">
        <w:rPr>
          <w:rFonts w:ascii="Atkinson Hyperlegible" w:hAnsi="Atkinson Hyperlegible" w:cs="Times New Roman"/>
        </w:rPr>
        <w:t xml:space="preserve">Case Example: James is a Tennessee resident. He has completed the FAFSA and his expected family contribution index number is less than 5846. James is enrolled at his local TCAT halftime beginning in the fall. James does not owe money on any other loans since this is his first experience in postsecondary education. He </w:t>
      </w:r>
      <w:r w:rsidR="00DA08F6">
        <w:rPr>
          <w:rFonts w:ascii="Atkinson Hyperlegible" w:hAnsi="Atkinson Hyperlegible" w:cs="Times New Roman"/>
        </w:rPr>
        <w:t>meets</w:t>
      </w:r>
      <w:r w:rsidRPr="61D815B3">
        <w:rPr>
          <w:rFonts w:ascii="Atkinson Hyperlegible" w:hAnsi="Atkinson Hyperlegible" w:cs="Times New Roman"/>
        </w:rPr>
        <w:t xml:space="preserve"> the qualifications and could apply for the TN Student Assistance Award.</w:t>
      </w:r>
    </w:p>
    <w:p w:rsidRPr="00415D53" w:rsidR="0065337D" w:rsidP="71FC81E3" w:rsidRDefault="0065337D" w14:paraId="2C2EA2B6" w14:textId="7F0BF062">
      <w:pPr>
        <w:rPr>
          <w:rFonts w:ascii="Atkinson Hyperlegible" w:hAnsi="Atkinson Hyperlegible" w:cs="Times New Roman"/>
        </w:rPr>
      </w:pPr>
    </w:p>
    <w:p w:rsidRPr="00DA08F6" w:rsidR="00A31542" w:rsidP="71FC81E3" w:rsidRDefault="7EF401D4" w14:paraId="2DCB989C" w14:textId="1997EAA4">
      <w:pPr>
        <w:rPr>
          <w:rFonts w:ascii="Atkinson Hyperlegible" w:hAnsi="Atkinson Hyperlegible" w:cs="Times New Roman"/>
          <w:b/>
          <w:bCs/>
        </w:rPr>
      </w:pPr>
      <w:r w:rsidRPr="00415D53">
        <w:rPr>
          <w:rFonts w:ascii="Atkinson Hyperlegible" w:hAnsi="Atkinson Hyperlegible" w:cs="Times New Roman"/>
          <w:b/>
          <w:bCs/>
        </w:rPr>
        <w:t>Tennessee STEP UP Scholarship</w:t>
      </w:r>
    </w:p>
    <w:p w:rsidRPr="00415D53" w:rsidR="07ED44D0" w:rsidP="07ED44D0" w:rsidRDefault="61D815B3" w14:paraId="3DF4BA6A" w14:textId="60119BC8">
      <w:pPr>
        <w:rPr>
          <w:rFonts w:ascii="Atkinson Hyperlegible" w:hAnsi="Atkinson Hyperlegible" w:eastAsia="Times New Roman" w:cs="Times New Roman"/>
        </w:rPr>
      </w:pPr>
      <w:r w:rsidRPr="61D815B3">
        <w:rPr>
          <w:rFonts w:ascii="Atkinson Hyperlegible" w:hAnsi="Atkinson Hyperlegible" w:eastAsia="Times New Roman" w:cs="Times New Roman"/>
        </w:rPr>
        <w:t>The Tennessee STEP UP Scholarship is for Tennessee residents with intellectual disabilities who enroll in an Inclusive Higher Education program. Individuals can receive up to $1,750 per full-time enrollment semester as a freshman and sophomore and up to $2,250 per semester as a junior or senior while in the program.</w:t>
      </w:r>
    </w:p>
    <w:p w:rsidRPr="00415D53" w:rsidR="07ED44D0" w:rsidP="07ED44D0" w:rsidRDefault="07ED44D0" w14:paraId="1D75E23A" w14:textId="4E0B2304">
      <w:pPr>
        <w:rPr>
          <w:rFonts w:ascii="Atkinson Hyperlegible" w:hAnsi="Atkinson Hyperlegible" w:eastAsia="Times New Roman" w:cs="Times New Roman"/>
          <w:color w:val="000000" w:themeColor="text1"/>
        </w:rPr>
      </w:pPr>
    </w:p>
    <w:p w:rsidRPr="00415D53" w:rsidR="07ED44D0" w:rsidP="07ED44D0" w:rsidRDefault="07ED44D0" w14:paraId="6A368675" w14:textId="533BB21D">
      <w:pPr>
        <w:rPr>
          <w:rFonts w:ascii="Atkinson Hyperlegible" w:hAnsi="Atkinson Hyperlegible" w:eastAsia="Times New Roman" w:cs="Times New Roman"/>
          <w:color w:val="000000" w:themeColor="text1"/>
        </w:rPr>
      </w:pPr>
      <w:r w:rsidRPr="00415D53">
        <w:rPr>
          <w:rFonts w:ascii="Atkinson Hyperlegible" w:hAnsi="Atkinson Hyperlegible" w:eastAsia="Times New Roman" w:cs="Times New Roman"/>
          <w:color w:val="000000" w:themeColor="text1"/>
        </w:rPr>
        <w:lastRenderedPageBreak/>
        <w:t>Basic Eligibility Requirements:</w:t>
      </w:r>
    </w:p>
    <w:p w:rsidRPr="00415D53" w:rsidR="07ED44D0" w:rsidP="07ED44D0" w:rsidRDefault="07ED44D0" w14:paraId="32D0EFA5" w14:textId="01CC22DD">
      <w:pPr>
        <w:pStyle w:val="ListParagraph"/>
        <w:numPr>
          <w:ilvl w:val="0"/>
          <w:numId w:val="1"/>
        </w:numPr>
        <w:rPr>
          <w:rFonts w:ascii="Atkinson Hyperlegible" w:hAnsi="Atkinson Hyperlegible" w:eastAsiaTheme="minorEastAsia"/>
        </w:rPr>
      </w:pPr>
      <w:r w:rsidRPr="00415D53">
        <w:rPr>
          <w:rFonts w:ascii="Atkinson Hyperlegible" w:hAnsi="Atkinson Hyperlegible" w:eastAsia="Times New Roman" w:cs="Times New Roman"/>
        </w:rPr>
        <w:t>Have been a TN resident for 1 year</w:t>
      </w:r>
    </w:p>
    <w:p w:rsidRPr="00415D53" w:rsidR="07ED44D0" w:rsidP="07ED44D0" w:rsidRDefault="07ED44D0" w14:paraId="42FECCC9" w14:textId="47765FF2">
      <w:pPr>
        <w:pStyle w:val="ListParagraph"/>
        <w:numPr>
          <w:ilvl w:val="0"/>
          <w:numId w:val="1"/>
        </w:numPr>
        <w:rPr>
          <w:rFonts w:ascii="Atkinson Hyperlegible" w:hAnsi="Atkinson Hyperlegible"/>
        </w:rPr>
      </w:pPr>
      <w:r w:rsidRPr="00415D53">
        <w:rPr>
          <w:rFonts w:ascii="Atkinson Hyperlegible" w:hAnsi="Atkinson Hyperlegible" w:eastAsia="Times New Roman" w:cs="Times New Roman"/>
        </w:rPr>
        <w:t>Complete high school in TN</w:t>
      </w:r>
    </w:p>
    <w:p w:rsidRPr="00415D53" w:rsidR="07ED44D0" w:rsidP="07ED44D0" w:rsidRDefault="07ED44D0" w14:paraId="129A5A38" w14:textId="42366071">
      <w:pPr>
        <w:pStyle w:val="ListParagraph"/>
        <w:numPr>
          <w:ilvl w:val="0"/>
          <w:numId w:val="1"/>
        </w:numPr>
        <w:rPr>
          <w:rFonts w:ascii="Atkinson Hyperlegible" w:hAnsi="Atkinson Hyperlegible"/>
        </w:rPr>
      </w:pPr>
      <w:r w:rsidRPr="00415D53">
        <w:rPr>
          <w:rFonts w:ascii="Atkinson Hyperlegible" w:hAnsi="Atkinson Hyperlegible" w:eastAsia="Times New Roman" w:cs="Times New Roman"/>
        </w:rPr>
        <w:t>Receive a regular, occupational, alternate academic, or special education diploma</w:t>
      </w:r>
    </w:p>
    <w:p w:rsidRPr="00415D53" w:rsidR="07ED44D0" w:rsidP="07ED44D0" w:rsidRDefault="42A6D109" w14:paraId="5589AD0E" w14:textId="32809DEE">
      <w:pPr>
        <w:pStyle w:val="ListParagraph"/>
        <w:numPr>
          <w:ilvl w:val="0"/>
          <w:numId w:val="1"/>
        </w:numPr>
        <w:rPr>
          <w:rFonts w:ascii="Atkinson Hyperlegible" w:hAnsi="Atkinson Hyperlegible"/>
        </w:rPr>
      </w:pPr>
      <w:r w:rsidRPr="42A6D109">
        <w:rPr>
          <w:rFonts w:ascii="Atkinson Hyperlegible" w:hAnsi="Atkinson Hyperlegible" w:eastAsia="Times New Roman" w:cs="Times New Roman"/>
        </w:rPr>
        <w:t>Enroll in an Inclusive Higher Education program no more than 16 months after completing high school</w:t>
      </w:r>
    </w:p>
    <w:p w:rsidRPr="00415D53" w:rsidR="07ED44D0" w:rsidP="07ED44D0" w:rsidRDefault="07ED44D0" w14:paraId="0CEBBDAE" w14:textId="784460DE">
      <w:pPr>
        <w:rPr>
          <w:rFonts w:ascii="Atkinson Hyperlegible" w:hAnsi="Atkinson Hyperlegible" w:eastAsia="Times New Roman" w:cs="Times New Roman"/>
          <w:color w:val="000000" w:themeColor="text1"/>
        </w:rPr>
      </w:pPr>
    </w:p>
    <w:p w:rsidRPr="00415D53" w:rsidR="00A31542" w:rsidP="71FC81E3" w:rsidRDefault="4B41178C" w14:paraId="009F43CE" w14:textId="0B588E5D">
      <w:pPr>
        <w:rPr>
          <w:rFonts w:ascii="Atkinson Hyperlegible" w:hAnsi="Atkinson Hyperlegible" w:eastAsia="Times New Roman" w:cs="Times New Roman"/>
          <w:color w:val="000000" w:themeColor="text1"/>
        </w:rPr>
      </w:pPr>
      <w:r w:rsidRPr="4B41178C">
        <w:rPr>
          <w:rFonts w:ascii="Atkinson Hyperlegible" w:hAnsi="Atkinson Hyperlegible" w:eastAsia="Times New Roman" w:cs="Times New Roman"/>
          <w:color w:val="000000" w:themeColor="text1"/>
        </w:rPr>
        <w:t xml:space="preserve">Case Example: Jeff has lived in Tennessee for one year and graduated from a Tennessee high school four months ago with an Occupational Diploma. Since graduation, Jeff was accepted and enrolled into an inclusive higher education program at a local university. Jeff </w:t>
      </w:r>
      <w:r w:rsidR="00DA08F6">
        <w:rPr>
          <w:rFonts w:ascii="Atkinson Hyperlegible" w:hAnsi="Atkinson Hyperlegible" w:eastAsia="Times New Roman" w:cs="Times New Roman"/>
          <w:color w:val="000000" w:themeColor="text1"/>
        </w:rPr>
        <w:t>meets</w:t>
      </w:r>
      <w:r w:rsidRPr="4B41178C">
        <w:rPr>
          <w:rFonts w:ascii="Atkinson Hyperlegible" w:hAnsi="Atkinson Hyperlegible" w:eastAsia="Times New Roman" w:cs="Times New Roman"/>
          <w:color w:val="000000" w:themeColor="text1"/>
        </w:rPr>
        <w:t xml:space="preserve"> the qualifications and could apply for the Tennessee STEP UP Scholarship. </w:t>
      </w:r>
    </w:p>
    <w:p w:rsidRPr="00415D53" w:rsidR="00C976FF" w:rsidP="00917EA3" w:rsidRDefault="00C976FF" w14:paraId="4B25C903" w14:textId="039D548E">
      <w:pPr>
        <w:rPr>
          <w:rFonts w:ascii="Atkinson Hyperlegible" w:hAnsi="Atkinson Hyperlegible" w:cs="Times New Roman"/>
        </w:rPr>
      </w:pPr>
    </w:p>
    <w:p w:rsidR="188470C9" w:rsidP="188470C9" w:rsidRDefault="188470C9" w14:paraId="1E81D182" w14:textId="77198B7B">
      <w:pPr>
        <w:rPr>
          <w:rFonts w:ascii="Atkinson Hyperlegible" w:hAnsi="Atkinson Hyperlegible" w:cs="Times New Roman"/>
        </w:rPr>
      </w:pPr>
    </w:p>
    <w:p w:rsidR="188470C9" w:rsidP="188470C9" w:rsidRDefault="29333883" w14:paraId="25196907" w14:textId="1C1C6B9D">
      <w:pPr>
        <w:rPr>
          <w:rFonts w:ascii="Atkinson Hyperlegible" w:hAnsi="Atkinson Hyperlegible" w:cs="Times New Roman"/>
        </w:rPr>
      </w:pPr>
      <w:r w:rsidRPr="29333883">
        <w:rPr>
          <w:rFonts w:ascii="Atkinson Hyperlegible" w:hAnsi="Atkinson Hyperlegible" w:cs="Times New Roman"/>
        </w:rPr>
        <w:t xml:space="preserve">This document was created on </w:t>
      </w:r>
      <w:r w:rsidRPr="004D6785" w:rsidR="004D6785">
        <w:rPr>
          <w:rFonts w:ascii="Atkinson Hyperlegible" w:hAnsi="Atkinson Hyperlegible" w:cs="Times New Roman"/>
        </w:rPr>
        <w:t>March 30, 2022.</w:t>
      </w:r>
      <w:r w:rsidRPr="004D6785">
        <w:rPr>
          <w:rFonts w:ascii="Atkinson Hyperlegible" w:hAnsi="Atkinson Hyperlegible" w:cs="Times New Roman"/>
        </w:rPr>
        <w:t xml:space="preserve">  </w:t>
      </w:r>
      <w:r w:rsidRPr="29333883">
        <w:rPr>
          <w:rFonts w:ascii="Atkinson Hyperlegible" w:hAnsi="Atkinson Hyperlegible" w:cs="Times New Roman"/>
        </w:rPr>
        <w:t xml:space="preserve">Grant and scholarship can change from year to year. For the most recent information and guidelines on the financial aid opportunities in Tennessee, please visit: </w:t>
      </w:r>
      <w:hyperlink r:id="rId9">
        <w:r w:rsidRPr="29333883">
          <w:rPr>
            <w:rStyle w:val="Hyperlink"/>
            <w:rFonts w:ascii="Atkinson Hyperlegible" w:hAnsi="Atkinson Hyperlegible" w:cs="Times New Roman"/>
          </w:rPr>
          <w:t>https://www.tn.gov/collegepays/financial-aid.html</w:t>
        </w:r>
      </w:hyperlink>
      <w:r w:rsidRPr="29333883">
        <w:rPr>
          <w:rFonts w:ascii="Atkinson Hyperlegible" w:hAnsi="Atkinson Hyperlegible" w:cs="Times New Roman"/>
        </w:rPr>
        <w:t xml:space="preserve"> </w:t>
      </w:r>
    </w:p>
    <w:sectPr w:rsidR="188470C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tkinson Hyperlegible">
    <w:panose1 w:val="00000000000000000000"/>
    <w:charset w:val="00"/>
    <w:family w:val="modern"/>
    <w:notTrueType/>
    <w:pitch w:val="variable"/>
    <w:sig w:usb0="00000027" w:usb1="00000000" w:usb2="00000000" w:usb3="00000000" w:csb0="00000083"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B09AA"/>
    <w:multiLevelType w:val="hybridMultilevel"/>
    <w:tmpl w:val="F468F96C"/>
    <w:lvl w:ilvl="0" w:tplc="37843BC0">
      <w:start w:val="1"/>
      <w:numFmt w:val="bullet"/>
      <w:lvlText w:val=""/>
      <w:lvlJc w:val="left"/>
      <w:pPr>
        <w:ind w:left="720" w:hanging="360"/>
      </w:pPr>
      <w:rPr>
        <w:rFonts w:hint="default" w:ascii="Symbol" w:hAnsi="Symbol"/>
      </w:rPr>
    </w:lvl>
    <w:lvl w:ilvl="1" w:tplc="C458FC14">
      <w:start w:val="1"/>
      <w:numFmt w:val="bullet"/>
      <w:lvlText w:val="o"/>
      <w:lvlJc w:val="left"/>
      <w:pPr>
        <w:ind w:left="1440" w:hanging="360"/>
      </w:pPr>
      <w:rPr>
        <w:rFonts w:hint="default" w:ascii="Courier New" w:hAnsi="Courier New"/>
      </w:rPr>
    </w:lvl>
    <w:lvl w:ilvl="2" w:tplc="21C6321A">
      <w:start w:val="1"/>
      <w:numFmt w:val="bullet"/>
      <w:lvlText w:val=""/>
      <w:lvlJc w:val="left"/>
      <w:pPr>
        <w:ind w:left="2160" w:hanging="360"/>
      </w:pPr>
      <w:rPr>
        <w:rFonts w:hint="default" w:ascii="Wingdings" w:hAnsi="Wingdings"/>
      </w:rPr>
    </w:lvl>
    <w:lvl w:ilvl="3" w:tplc="85C07F82">
      <w:start w:val="1"/>
      <w:numFmt w:val="bullet"/>
      <w:lvlText w:val=""/>
      <w:lvlJc w:val="left"/>
      <w:pPr>
        <w:ind w:left="2880" w:hanging="360"/>
      </w:pPr>
      <w:rPr>
        <w:rFonts w:hint="default" w:ascii="Symbol" w:hAnsi="Symbol"/>
      </w:rPr>
    </w:lvl>
    <w:lvl w:ilvl="4" w:tplc="16FAD208">
      <w:start w:val="1"/>
      <w:numFmt w:val="bullet"/>
      <w:lvlText w:val="o"/>
      <w:lvlJc w:val="left"/>
      <w:pPr>
        <w:ind w:left="3600" w:hanging="360"/>
      </w:pPr>
      <w:rPr>
        <w:rFonts w:hint="default" w:ascii="Courier New" w:hAnsi="Courier New"/>
      </w:rPr>
    </w:lvl>
    <w:lvl w:ilvl="5" w:tplc="30F818D2">
      <w:start w:val="1"/>
      <w:numFmt w:val="bullet"/>
      <w:lvlText w:val=""/>
      <w:lvlJc w:val="left"/>
      <w:pPr>
        <w:ind w:left="4320" w:hanging="360"/>
      </w:pPr>
      <w:rPr>
        <w:rFonts w:hint="default" w:ascii="Wingdings" w:hAnsi="Wingdings"/>
      </w:rPr>
    </w:lvl>
    <w:lvl w:ilvl="6" w:tplc="AA0403CA">
      <w:start w:val="1"/>
      <w:numFmt w:val="bullet"/>
      <w:lvlText w:val=""/>
      <w:lvlJc w:val="left"/>
      <w:pPr>
        <w:ind w:left="5040" w:hanging="360"/>
      </w:pPr>
      <w:rPr>
        <w:rFonts w:hint="default" w:ascii="Symbol" w:hAnsi="Symbol"/>
      </w:rPr>
    </w:lvl>
    <w:lvl w:ilvl="7" w:tplc="C862D280">
      <w:start w:val="1"/>
      <w:numFmt w:val="bullet"/>
      <w:lvlText w:val="o"/>
      <w:lvlJc w:val="left"/>
      <w:pPr>
        <w:ind w:left="5760" w:hanging="360"/>
      </w:pPr>
      <w:rPr>
        <w:rFonts w:hint="default" w:ascii="Courier New" w:hAnsi="Courier New"/>
      </w:rPr>
    </w:lvl>
    <w:lvl w:ilvl="8" w:tplc="FF088146">
      <w:start w:val="1"/>
      <w:numFmt w:val="bullet"/>
      <w:lvlText w:val=""/>
      <w:lvlJc w:val="left"/>
      <w:pPr>
        <w:ind w:left="6480" w:hanging="360"/>
      </w:pPr>
      <w:rPr>
        <w:rFonts w:hint="default" w:ascii="Wingdings" w:hAnsi="Wingdings"/>
      </w:rPr>
    </w:lvl>
  </w:abstractNum>
  <w:abstractNum w:abstractNumId="1" w15:restartNumberingAfterBreak="0">
    <w:nsid w:val="53F94A2C"/>
    <w:multiLevelType w:val="hybridMultilevel"/>
    <w:tmpl w:val="7436AC26"/>
    <w:lvl w:ilvl="0" w:tplc="D5467B9A">
      <w:start w:val="1"/>
      <w:numFmt w:val="bullet"/>
      <w:lvlText w:val=""/>
      <w:lvlJc w:val="left"/>
      <w:pPr>
        <w:ind w:left="720" w:hanging="360"/>
      </w:pPr>
      <w:rPr>
        <w:rFonts w:hint="default" w:ascii="Symbol" w:hAnsi="Symbol"/>
      </w:rPr>
    </w:lvl>
    <w:lvl w:ilvl="1" w:tplc="45DA1EB4">
      <w:start w:val="1"/>
      <w:numFmt w:val="bullet"/>
      <w:lvlText w:val="o"/>
      <w:lvlJc w:val="left"/>
      <w:pPr>
        <w:ind w:left="1440" w:hanging="360"/>
      </w:pPr>
      <w:rPr>
        <w:rFonts w:hint="default" w:ascii="Courier New" w:hAnsi="Courier New"/>
      </w:rPr>
    </w:lvl>
    <w:lvl w:ilvl="2" w:tplc="4D68286E">
      <w:start w:val="1"/>
      <w:numFmt w:val="bullet"/>
      <w:lvlText w:val=""/>
      <w:lvlJc w:val="left"/>
      <w:pPr>
        <w:ind w:left="2160" w:hanging="360"/>
      </w:pPr>
      <w:rPr>
        <w:rFonts w:hint="default" w:ascii="Wingdings" w:hAnsi="Wingdings"/>
      </w:rPr>
    </w:lvl>
    <w:lvl w:ilvl="3" w:tplc="644083A8">
      <w:start w:val="1"/>
      <w:numFmt w:val="bullet"/>
      <w:lvlText w:val=""/>
      <w:lvlJc w:val="left"/>
      <w:pPr>
        <w:ind w:left="2880" w:hanging="360"/>
      </w:pPr>
      <w:rPr>
        <w:rFonts w:hint="default" w:ascii="Symbol" w:hAnsi="Symbol"/>
      </w:rPr>
    </w:lvl>
    <w:lvl w:ilvl="4" w:tplc="3F4E0B3C">
      <w:start w:val="1"/>
      <w:numFmt w:val="bullet"/>
      <w:lvlText w:val="o"/>
      <w:lvlJc w:val="left"/>
      <w:pPr>
        <w:ind w:left="3600" w:hanging="360"/>
      </w:pPr>
      <w:rPr>
        <w:rFonts w:hint="default" w:ascii="Courier New" w:hAnsi="Courier New"/>
      </w:rPr>
    </w:lvl>
    <w:lvl w:ilvl="5" w:tplc="6FE63324">
      <w:start w:val="1"/>
      <w:numFmt w:val="bullet"/>
      <w:lvlText w:val=""/>
      <w:lvlJc w:val="left"/>
      <w:pPr>
        <w:ind w:left="4320" w:hanging="360"/>
      </w:pPr>
      <w:rPr>
        <w:rFonts w:hint="default" w:ascii="Wingdings" w:hAnsi="Wingdings"/>
      </w:rPr>
    </w:lvl>
    <w:lvl w:ilvl="6" w:tplc="37B8D6DA">
      <w:start w:val="1"/>
      <w:numFmt w:val="bullet"/>
      <w:lvlText w:val=""/>
      <w:lvlJc w:val="left"/>
      <w:pPr>
        <w:ind w:left="5040" w:hanging="360"/>
      </w:pPr>
      <w:rPr>
        <w:rFonts w:hint="default" w:ascii="Symbol" w:hAnsi="Symbol"/>
      </w:rPr>
    </w:lvl>
    <w:lvl w:ilvl="7" w:tplc="250A6F46">
      <w:start w:val="1"/>
      <w:numFmt w:val="bullet"/>
      <w:lvlText w:val="o"/>
      <w:lvlJc w:val="left"/>
      <w:pPr>
        <w:ind w:left="5760" w:hanging="360"/>
      </w:pPr>
      <w:rPr>
        <w:rFonts w:hint="default" w:ascii="Courier New" w:hAnsi="Courier New"/>
      </w:rPr>
    </w:lvl>
    <w:lvl w:ilvl="8" w:tplc="3020AFE8">
      <w:start w:val="1"/>
      <w:numFmt w:val="bullet"/>
      <w:lvlText w:val=""/>
      <w:lvlJc w:val="left"/>
      <w:pPr>
        <w:ind w:left="6480" w:hanging="360"/>
      </w:pPr>
      <w:rPr>
        <w:rFonts w:hint="default" w:ascii="Wingdings" w:hAnsi="Wingdings"/>
      </w:rPr>
    </w:lvl>
  </w:abstractNum>
  <w:abstractNum w:abstractNumId="2" w15:restartNumberingAfterBreak="0">
    <w:nsid w:val="64FB4714"/>
    <w:multiLevelType w:val="hybridMultilevel"/>
    <w:tmpl w:val="32C2C908"/>
    <w:lvl w:ilvl="0" w:tplc="DF58C50E">
      <w:start w:val="1"/>
      <w:numFmt w:val="bullet"/>
      <w:lvlText w:val=""/>
      <w:lvlJc w:val="left"/>
      <w:pPr>
        <w:ind w:left="720" w:hanging="360"/>
      </w:pPr>
      <w:rPr>
        <w:rFonts w:hint="default" w:ascii="Symbol" w:hAnsi="Symbol"/>
      </w:rPr>
    </w:lvl>
    <w:lvl w:ilvl="1" w:tplc="38C2C712">
      <w:start w:val="1"/>
      <w:numFmt w:val="bullet"/>
      <w:lvlText w:val="o"/>
      <w:lvlJc w:val="left"/>
      <w:pPr>
        <w:ind w:left="1440" w:hanging="360"/>
      </w:pPr>
      <w:rPr>
        <w:rFonts w:hint="default" w:ascii="Courier New" w:hAnsi="Courier New"/>
      </w:rPr>
    </w:lvl>
    <w:lvl w:ilvl="2" w:tplc="9E1E706E">
      <w:start w:val="1"/>
      <w:numFmt w:val="bullet"/>
      <w:lvlText w:val=""/>
      <w:lvlJc w:val="left"/>
      <w:pPr>
        <w:ind w:left="2160" w:hanging="360"/>
      </w:pPr>
      <w:rPr>
        <w:rFonts w:hint="default" w:ascii="Wingdings" w:hAnsi="Wingdings"/>
      </w:rPr>
    </w:lvl>
    <w:lvl w:ilvl="3" w:tplc="B682487E">
      <w:start w:val="1"/>
      <w:numFmt w:val="bullet"/>
      <w:lvlText w:val=""/>
      <w:lvlJc w:val="left"/>
      <w:pPr>
        <w:ind w:left="2880" w:hanging="360"/>
      </w:pPr>
      <w:rPr>
        <w:rFonts w:hint="default" w:ascii="Symbol" w:hAnsi="Symbol"/>
      </w:rPr>
    </w:lvl>
    <w:lvl w:ilvl="4" w:tplc="5B0424D2">
      <w:start w:val="1"/>
      <w:numFmt w:val="bullet"/>
      <w:lvlText w:val="o"/>
      <w:lvlJc w:val="left"/>
      <w:pPr>
        <w:ind w:left="3600" w:hanging="360"/>
      </w:pPr>
      <w:rPr>
        <w:rFonts w:hint="default" w:ascii="Courier New" w:hAnsi="Courier New"/>
      </w:rPr>
    </w:lvl>
    <w:lvl w:ilvl="5" w:tplc="E2F2FFB0">
      <w:start w:val="1"/>
      <w:numFmt w:val="bullet"/>
      <w:lvlText w:val=""/>
      <w:lvlJc w:val="left"/>
      <w:pPr>
        <w:ind w:left="4320" w:hanging="360"/>
      </w:pPr>
      <w:rPr>
        <w:rFonts w:hint="default" w:ascii="Wingdings" w:hAnsi="Wingdings"/>
      </w:rPr>
    </w:lvl>
    <w:lvl w:ilvl="6" w:tplc="967ECCF6">
      <w:start w:val="1"/>
      <w:numFmt w:val="bullet"/>
      <w:lvlText w:val=""/>
      <w:lvlJc w:val="left"/>
      <w:pPr>
        <w:ind w:left="5040" w:hanging="360"/>
      </w:pPr>
      <w:rPr>
        <w:rFonts w:hint="default" w:ascii="Symbol" w:hAnsi="Symbol"/>
      </w:rPr>
    </w:lvl>
    <w:lvl w:ilvl="7" w:tplc="7D8E4F44">
      <w:start w:val="1"/>
      <w:numFmt w:val="bullet"/>
      <w:lvlText w:val="o"/>
      <w:lvlJc w:val="left"/>
      <w:pPr>
        <w:ind w:left="5760" w:hanging="360"/>
      </w:pPr>
      <w:rPr>
        <w:rFonts w:hint="default" w:ascii="Courier New" w:hAnsi="Courier New"/>
      </w:rPr>
    </w:lvl>
    <w:lvl w:ilvl="8" w:tplc="6B4820FA">
      <w:start w:val="1"/>
      <w:numFmt w:val="bullet"/>
      <w:lvlText w:val=""/>
      <w:lvlJc w:val="left"/>
      <w:pPr>
        <w:ind w:left="6480" w:hanging="360"/>
      </w:pPr>
      <w:rPr>
        <w:rFonts w:hint="default" w:ascii="Wingdings" w:hAnsi="Wingdings"/>
      </w:rPr>
    </w:lvl>
  </w:abstractNum>
  <w:abstractNum w:abstractNumId="3" w15:restartNumberingAfterBreak="0">
    <w:nsid w:val="68FC6312"/>
    <w:multiLevelType w:val="hybridMultilevel"/>
    <w:tmpl w:val="F8D21A3C"/>
    <w:lvl w:ilvl="0" w:tplc="CC881268">
      <w:start w:val="1"/>
      <w:numFmt w:val="bullet"/>
      <w:lvlText w:val=""/>
      <w:lvlJc w:val="left"/>
      <w:pPr>
        <w:ind w:left="720" w:hanging="360"/>
      </w:pPr>
      <w:rPr>
        <w:rFonts w:hint="default" w:ascii="Symbol" w:hAnsi="Symbol"/>
      </w:rPr>
    </w:lvl>
    <w:lvl w:ilvl="1" w:tplc="76F63108">
      <w:start w:val="1"/>
      <w:numFmt w:val="bullet"/>
      <w:lvlText w:val="o"/>
      <w:lvlJc w:val="left"/>
      <w:pPr>
        <w:ind w:left="1440" w:hanging="360"/>
      </w:pPr>
      <w:rPr>
        <w:rFonts w:hint="default" w:ascii="Courier New" w:hAnsi="Courier New"/>
      </w:rPr>
    </w:lvl>
    <w:lvl w:ilvl="2" w:tplc="87FEC046">
      <w:start w:val="1"/>
      <w:numFmt w:val="bullet"/>
      <w:lvlText w:val=""/>
      <w:lvlJc w:val="left"/>
      <w:pPr>
        <w:ind w:left="2160" w:hanging="360"/>
      </w:pPr>
      <w:rPr>
        <w:rFonts w:hint="default" w:ascii="Wingdings" w:hAnsi="Wingdings"/>
      </w:rPr>
    </w:lvl>
    <w:lvl w:ilvl="3" w:tplc="C20606F2">
      <w:start w:val="1"/>
      <w:numFmt w:val="bullet"/>
      <w:lvlText w:val=""/>
      <w:lvlJc w:val="left"/>
      <w:pPr>
        <w:ind w:left="2880" w:hanging="360"/>
      </w:pPr>
      <w:rPr>
        <w:rFonts w:hint="default" w:ascii="Symbol" w:hAnsi="Symbol"/>
      </w:rPr>
    </w:lvl>
    <w:lvl w:ilvl="4" w:tplc="BB74F82A">
      <w:start w:val="1"/>
      <w:numFmt w:val="bullet"/>
      <w:lvlText w:val="o"/>
      <w:lvlJc w:val="left"/>
      <w:pPr>
        <w:ind w:left="3600" w:hanging="360"/>
      </w:pPr>
      <w:rPr>
        <w:rFonts w:hint="default" w:ascii="Courier New" w:hAnsi="Courier New"/>
      </w:rPr>
    </w:lvl>
    <w:lvl w:ilvl="5" w:tplc="232819CC">
      <w:start w:val="1"/>
      <w:numFmt w:val="bullet"/>
      <w:lvlText w:val=""/>
      <w:lvlJc w:val="left"/>
      <w:pPr>
        <w:ind w:left="4320" w:hanging="360"/>
      </w:pPr>
      <w:rPr>
        <w:rFonts w:hint="default" w:ascii="Wingdings" w:hAnsi="Wingdings"/>
      </w:rPr>
    </w:lvl>
    <w:lvl w:ilvl="6" w:tplc="EE060B5C">
      <w:start w:val="1"/>
      <w:numFmt w:val="bullet"/>
      <w:lvlText w:val=""/>
      <w:lvlJc w:val="left"/>
      <w:pPr>
        <w:ind w:left="5040" w:hanging="360"/>
      </w:pPr>
      <w:rPr>
        <w:rFonts w:hint="default" w:ascii="Symbol" w:hAnsi="Symbol"/>
      </w:rPr>
    </w:lvl>
    <w:lvl w:ilvl="7" w:tplc="1EEA4C7E">
      <w:start w:val="1"/>
      <w:numFmt w:val="bullet"/>
      <w:lvlText w:val="o"/>
      <w:lvlJc w:val="left"/>
      <w:pPr>
        <w:ind w:left="5760" w:hanging="360"/>
      </w:pPr>
      <w:rPr>
        <w:rFonts w:hint="default" w:ascii="Courier New" w:hAnsi="Courier New"/>
      </w:rPr>
    </w:lvl>
    <w:lvl w:ilvl="8" w:tplc="D4E04BC4">
      <w:start w:val="1"/>
      <w:numFmt w:val="bullet"/>
      <w:lvlText w:val=""/>
      <w:lvlJc w:val="left"/>
      <w:pPr>
        <w:ind w:left="6480" w:hanging="360"/>
      </w:pPr>
      <w:rPr>
        <w:rFonts w:hint="default" w:ascii="Wingdings" w:hAnsi="Wingdings"/>
      </w:rPr>
    </w:lvl>
  </w:abstractNum>
  <w:abstractNum w:abstractNumId="4" w15:restartNumberingAfterBreak="0">
    <w:nsid w:val="717F709D"/>
    <w:multiLevelType w:val="hybridMultilevel"/>
    <w:tmpl w:val="1F205866"/>
    <w:lvl w:ilvl="0" w:tplc="D3B0C160">
      <w:start w:val="1"/>
      <w:numFmt w:val="bullet"/>
      <w:lvlText w:val=""/>
      <w:lvlJc w:val="left"/>
      <w:pPr>
        <w:ind w:left="720" w:hanging="360"/>
      </w:pPr>
      <w:rPr>
        <w:rFonts w:hint="default" w:ascii="Symbol" w:hAnsi="Symbol"/>
      </w:rPr>
    </w:lvl>
    <w:lvl w:ilvl="1" w:tplc="F50EC7CC">
      <w:start w:val="1"/>
      <w:numFmt w:val="bullet"/>
      <w:lvlText w:val="o"/>
      <w:lvlJc w:val="left"/>
      <w:pPr>
        <w:ind w:left="1440" w:hanging="360"/>
      </w:pPr>
      <w:rPr>
        <w:rFonts w:hint="default" w:ascii="Courier New" w:hAnsi="Courier New"/>
      </w:rPr>
    </w:lvl>
    <w:lvl w:ilvl="2" w:tplc="55423F48">
      <w:start w:val="1"/>
      <w:numFmt w:val="bullet"/>
      <w:lvlText w:val=""/>
      <w:lvlJc w:val="left"/>
      <w:pPr>
        <w:ind w:left="2160" w:hanging="360"/>
      </w:pPr>
      <w:rPr>
        <w:rFonts w:hint="default" w:ascii="Wingdings" w:hAnsi="Wingdings"/>
      </w:rPr>
    </w:lvl>
    <w:lvl w:ilvl="3" w:tplc="1DE2AED6">
      <w:start w:val="1"/>
      <w:numFmt w:val="bullet"/>
      <w:lvlText w:val=""/>
      <w:lvlJc w:val="left"/>
      <w:pPr>
        <w:ind w:left="2880" w:hanging="360"/>
      </w:pPr>
      <w:rPr>
        <w:rFonts w:hint="default" w:ascii="Symbol" w:hAnsi="Symbol"/>
      </w:rPr>
    </w:lvl>
    <w:lvl w:ilvl="4" w:tplc="E5324C2C">
      <w:start w:val="1"/>
      <w:numFmt w:val="bullet"/>
      <w:lvlText w:val="o"/>
      <w:lvlJc w:val="left"/>
      <w:pPr>
        <w:ind w:left="3600" w:hanging="360"/>
      </w:pPr>
      <w:rPr>
        <w:rFonts w:hint="default" w:ascii="Courier New" w:hAnsi="Courier New"/>
      </w:rPr>
    </w:lvl>
    <w:lvl w:ilvl="5" w:tplc="ABBE03DE">
      <w:start w:val="1"/>
      <w:numFmt w:val="bullet"/>
      <w:lvlText w:val=""/>
      <w:lvlJc w:val="left"/>
      <w:pPr>
        <w:ind w:left="4320" w:hanging="360"/>
      </w:pPr>
      <w:rPr>
        <w:rFonts w:hint="default" w:ascii="Wingdings" w:hAnsi="Wingdings"/>
      </w:rPr>
    </w:lvl>
    <w:lvl w:ilvl="6" w:tplc="C2C81CD4">
      <w:start w:val="1"/>
      <w:numFmt w:val="bullet"/>
      <w:lvlText w:val=""/>
      <w:lvlJc w:val="left"/>
      <w:pPr>
        <w:ind w:left="5040" w:hanging="360"/>
      </w:pPr>
      <w:rPr>
        <w:rFonts w:hint="default" w:ascii="Symbol" w:hAnsi="Symbol"/>
      </w:rPr>
    </w:lvl>
    <w:lvl w:ilvl="7" w:tplc="6C8EFEFA">
      <w:start w:val="1"/>
      <w:numFmt w:val="bullet"/>
      <w:lvlText w:val="o"/>
      <w:lvlJc w:val="left"/>
      <w:pPr>
        <w:ind w:left="5760" w:hanging="360"/>
      </w:pPr>
      <w:rPr>
        <w:rFonts w:hint="default" w:ascii="Courier New" w:hAnsi="Courier New"/>
      </w:rPr>
    </w:lvl>
    <w:lvl w:ilvl="8" w:tplc="422619C4">
      <w:start w:val="1"/>
      <w:numFmt w:val="bullet"/>
      <w:lvlText w:val=""/>
      <w:lvlJc w:val="left"/>
      <w:pPr>
        <w:ind w:left="6480" w:hanging="360"/>
      </w:pPr>
      <w:rPr>
        <w:rFonts w:hint="default" w:ascii="Wingdings" w:hAnsi="Wingdings"/>
      </w:rPr>
    </w:lvl>
  </w:abstractNum>
  <w:abstractNum w:abstractNumId="5" w15:restartNumberingAfterBreak="0">
    <w:nsid w:val="73402711"/>
    <w:multiLevelType w:val="hybridMultilevel"/>
    <w:tmpl w:val="D1B222F2"/>
    <w:lvl w:ilvl="0" w:tplc="E766FA58">
      <w:start w:val="1"/>
      <w:numFmt w:val="bullet"/>
      <w:lvlText w:val=""/>
      <w:lvlJc w:val="left"/>
      <w:pPr>
        <w:ind w:left="720" w:hanging="360"/>
      </w:pPr>
      <w:rPr>
        <w:rFonts w:hint="default" w:ascii="Symbol" w:hAnsi="Symbol"/>
      </w:rPr>
    </w:lvl>
    <w:lvl w:ilvl="1" w:tplc="B88E9914">
      <w:start w:val="1"/>
      <w:numFmt w:val="bullet"/>
      <w:lvlText w:val="o"/>
      <w:lvlJc w:val="left"/>
      <w:pPr>
        <w:ind w:left="1440" w:hanging="360"/>
      </w:pPr>
      <w:rPr>
        <w:rFonts w:hint="default" w:ascii="Courier New" w:hAnsi="Courier New"/>
      </w:rPr>
    </w:lvl>
    <w:lvl w:ilvl="2" w:tplc="3418C9BE">
      <w:start w:val="1"/>
      <w:numFmt w:val="bullet"/>
      <w:lvlText w:val=""/>
      <w:lvlJc w:val="left"/>
      <w:pPr>
        <w:ind w:left="2160" w:hanging="360"/>
      </w:pPr>
      <w:rPr>
        <w:rFonts w:hint="default" w:ascii="Wingdings" w:hAnsi="Wingdings"/>
      </w:rPr>
    </w:lvl>
    <w:lvl w:ilvl="3" w:tplc="19F89BAA">
      <w:start w:val="1"/>
      <w:numFmt w:val="bullet"/>
      <w:lvlText w:val=""/>
      <w:lvlJc w:val="left"/>
      <w:pPr>
        <w:ind w:left="2880" w:hanging="360"/>
      </w:pPr>
      <w:rPr>
        <w:rFonts w:hint="default" w:ascii="Symbol" w:hAnsi="Symbol"/>
      </w:rPr>
    </w:lvl>
    <w:lvl w:ilvl="4" w:tplc="7592EFB2">
      <w:start w:val="1"/>
      <w:numFmt w:val="bullet"/>
      <w:lvlText w:val="o"/>
      <w:lvlJc w:val="left"/>
      <w:pPr>
        <w:ind w:left="3600" w:hanging="360"/>
      </w:pPr>
      <w:rPr>
        <w:rFonts w:hint="default" w:ascii="Courier New" w:hAnsi="Courier New"/>
      </w:rPr>
    </w:lvl>
    <w:lvl w:ilvl="5" w:tplc="3D80E070">
      <w:start w:val="1"/>
      <w:numFmt w:val="bullet"/>
      <w:lvlText w:val=""/>
      <w:lvlJc w:val="left"/>
      <w:pPr>
        <w:ind w:left="4320" w:hanging="360"/>
      </w:pPr>
      <w:rPr>
        <w:rFonts w:hint="default" w:ascii="Wingdings" w:hAnsi="Wingdings"/>
      </w:rPr>
    </w:lvl>
    <w:lvl w:ilvl="6" w:tplc="DFCC3CEE">
      <w:start w:val="1"/>
      <w:numFmt w:val="bullet"/>
      <w:lvlText w:val=""/>
      <w:lvlJc w:val="left"/>
      <w:pPr>
        <w:ind w:left="5040" w:hanging="360"/>
      </w:pPr>
      <w:rPr>
        <w:rFonts w:hint="default" w:ascii="Symbol" w:hAnsi="Symbol"/>
      </w:rPr>
    </w:lvl>
    <w:lvl w:ilvl="7" w:tplc="EB6E8CA6">
      <w:start w:val="1"/>
      <w:numFmt w:val="bullet"/>
      <w:lvlText w:val="o"/>
      <w:lvlJc w:val="left"/>
      <w:pPr>
        <w:ind w:left="5760" w:hanging="360"/>
      </w:pPr>
      <w:rPr>
        <w:rFonts w:hint="default" w:ascii="Courier New" w:hAnsi="Courier New"/>
      </w:rPr>
    </w:lvl>
    <w:lvl w:ilvl="8" w:tplc="522CE9B8">
      <w:start w:val="1"/>
      <w:numFmt w:val="bullet"/>
      <w:lvlText w:val=""/>
      <w:lvlJc w:val="left"/>
      <w:pPr>
        <w:ind w:left="6480" w:hanging="360"/>
      </w:pPr>
      <w:rPr>
        <w:rFonts w:hint="default" w:ascii="Wingdings" w:hAnsi="Wingdings"/>
      </w:rPr>
    </w:lvl>
  </w:abstractNum>
  <w:abstractNum w:abstractNumId="6" w15:restartNumberingAfterBreak="0">
    <w:nsid w:val="78727965"/>
    <w:multiLevelType w:val="hybridMultilevel"/>
    <w:tmpl w:val="B1C8B1D2"/>
    <w:lvl w:ilvl="0" w:tplc="3AD08A90">
      <w:start w:val="1"/>
      <w:numFmt w:val="bullet"/>
      <w:lvlText w:val=""/>
      <w:lvlJc w:val="left"/>
      <w:pPr>
        <w:ind w:left="720" w:hanging="360"/>
      </w:pPr>
      <w:rPr>
        <w:rFonts w:hint="default" w:ascii="Symbol" w:hAnsi="Symbol"/>
      </w:rPr>
    </w:lvl>
    <w:lvl w:ilvl="1" w:tplc="403EED7C">
      <w:start w:val="1"/>
      <w:numFmt w:val="bullet"/>
      <w:lvlText w:val="o"/>
      <w:lvlJc w:val="left"/>
      <w:pPr>
        <w:ind w:left="1440" w:hanging="360"/>
      </w:pPr>
      <w:rPr>
        <w:rFonts w:hint="default" w:ascii="Courier New" w:hAnsi="Courier New"/>
      </w:rPr>
    </w:lvl>
    <w:lvl w:ilvl="2" w:tplc="349EF866">
      <w:start w:val="1"/>
      <w:numFmt w:val="bullet"/>
      <w:lvlText w:val=""/>
      <w:lvlJc w:val="left"/>
      <w:pPr>
        <w:ind w:left="2160" w:hanging="360"/>
      </w:pPr>
      <w:rPr>
        <w:rFonts w:hint="default" w:ascii="Wingdings" w:hAnsi="Wingdings"/>
      </w:rPr>
    </w:lvl>
    <w:lvl w:ilvl="3" w:tplc="27E4A6F4">
      <w:start w:val="1"/>
      <w:numFmt w:val="bullet"/>
      <w:lvlText w:val=""/>
      <w:lvlJc w:val="left"/>
      <w:pPr>
        <w:ind w:left="2880" w:hanging="360"/>
      </w:pPr>
      <w:rPr>
        <w:rFonts w:hint="default" w:ascii="Symbol" w:hAnsi="Symbol"/>
      </w:rPr>
    </w:lvl>
    <w:lvl w:ilvl="4" w:tplc="55480342">
      <w:start w:val="1"/>
      <w:numFmt w:val="bullet"/>
      <w:lvlText w:val="o"/>
      <w:lvlJc w:val="left"/>
      <w:pPr>
        <w:ind w:left="3600" w:hanging="360"/>
      </w:pPr>
      <w:rPr>
        <w:rFonts w:hint="default" w:ascii="Courier New" w:hAnsi="Courier New"/>
      </w:rPr>
    </w:lvl>
    <w:lvl w:ilvl="5" w:tplc="59684168">
      <w:start w:val="1"/>
      <w:numFmt w:val="bullet"/>
      <w:lvlText w:val=""/>
      <w:lvlJc w:val="left"/>
      <w:pPr>
        <w:ind w:left="4320" w:hanging="360"/>
      </w:pPr>
      <w:rPr>
        <w:rFonts w:hint="default" w:ascii="Wingdings" w:hAnsi="Wingdings"/>
      </w:rPr>
    </w:lvl>
    <w:lvl w:ilvl="6" w:tplc="C28290D4">
      <w:start w:val="1"/>
      <w:numFmt w:val="bullet"/>
      <w:lvlText w:val=""/>
      <w:lvlJc w:val="left"/>
      <w:pPr>
        <w:ind w:left="5040" w:hanging="360"/>
      </w:pPr>
      <w:rPr>
        <w:rFonts w:hint="default" w:ascii="Symbol" w:hAnsi="Symbol"/>
      </w:rPr>
    </w:lvl>
    <w:lvl w:ilvl="7" w:tplc="7CE27A54">
      <w:start w:val="1"/>
      <w:numFmt w:val="bullet"/>
      <w:lvlText w:val="o"/>
      <w:lvlJc w:val="left"/>
      <w:pPr>
        <w:ind w:left="5760" w:hanging="360"/>
      </w:pPr>
      <w:rPr>
        <w:rFonts w:hint="default" w:ascii="Courier New" w:hAnsi="Courier New"/>
      </w:rPr>
    </w:lvl>
    <w:lvl w:ilvl="8" w:tplc="4E326722">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FC0"/>
    <w:rsid w:val="00122DF7"/>
    <w:rsid w:val="00211F1C"/>
    <w:rsid w:val="00240252"/>
    <w:rsid w:val="003062E7"/>
    <w:rsid w:val="003368C9"/>
    <w:rsid w:val="004073AA"/>
    <w:rsid w:val="00415D53"/>
    <w:rsid w:val="004A235B"/>
    <w:rsid w:val="004D6785"/>
    <w:rsid w:val="005A79A5"/>
    <w:rsid w:val="005D578D"/>
    <w:rsid w:val="0065337D"/>
    <w:rsid w:val="0071272B"/>
    <w:rsid w:val="00823B5A"/>
    <w:rsid w:val="00897827"/>
    <w:rsid w:val="00917EA3"/>
    <w:rsid w:val="0094709D"/>
    <w:rsid w:val="00A31542"/>
    <w:rsid w:val="00AA701B"/>
    <w:rsid w:val="00B20313"/>
    <w:rsid w:val="00B37FC0"/>
    <w:rsid w:val="00BD2306"/>
    <w:rsid w:val="00C976FF"/>
    <w:rsid w:val="00DA08F6"/>
    <w:rsid w:val="00DD4E8F"/>
    <w:rsid w:val="00DE284D"/>
    <w:rsid w:val="00EA4DF8"/>
    <w:rsid w:val="07ED44D0"/>
    <w:rsid w:val="10EA7399"/>
    <w:rsid w:val="188470C9"/>
    <w:rsid w:val="1AAF0AE9"/>
    <w:rsid w:val="1D089699"/>
    <w:rsid w:val="1F406B8E"/>
    <w:rsid w:val="29333883"/>
    <w:rsid w:val="2C196088"/>
    <w:rsid w:val="3840D579"/>
    <w:rsid w:val="3BEACD6D"/>
    <w:rsid w:val="42A6D109"/>
    <w:rsid w:val="43B57B1B"/>
    <w:rsid w:val="4B41178C"/>
    <w:rsid w:val="4B96878B"/>
    <w:rsid w:val="576ABD70"/>
    <w:rsid w:val="5B66B566"/>
    <w:rsid w:val="5BCA1A90"/>
    <w:rsid w:val="61D815B3"/>
    <w:rsid w:val="6A35C629"/>
    <w:rsid w:val="71FC81E3"/>
    <w:rsid w:val="73E9459A"/>
    <w:rsid w:val="753F4E31"/>
    <w:rsid w:val="7EF401D4"/>
    <w:rsid w:val="7F523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DFE9"/>
  <w15:chartTrackingRefBased/>
  <w15:docId w15:val="{11C31EC5-A338-3344-B649-0940EFCE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976F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65337D"/>
    <w:rPr>
      <w:color w:val="0563C1" w:themeColor="hyperlink"/>
      <w:u w:val="single"/>
    </w:rPr>
  </w:style>
  <w:style w:type="character" w:styleId="UnresolvedMention">
    <w:name w:val="Unresolved Mention"/>
    <w:basedOn w:val="DefaultParagraphFont"/>
    <w:uiPriority w:val="99"/>
    <w:semiHidden/>
    <w:unhideWhenUsed/>
    <w:rsid w:val="0065337D"/>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11F1C"/>
    <w:rPr>
      <w:b/>
      <w:bCs/>
    </w:rPr>
  </w:style>
  <w:style w:type="character" w:styleId="CommentSubjectChar" w:customStyle="1">
    <w:name w:val="Comment Subject Char"/>
    <w:basedOn w:val="CommentTextChar"/>
    <w:link w:val="CommentSubject"/>
    <w:uiPriority w:val="99"/>
    <w:semiHidden/>
    <w:rsid w:val="00211F1C"/>
    <w:rPr>
      <w:b/>
      <w:bCs/>
      <w:sz w:val="20"/>
      <w:szCs w:val="20"/>
    </w:rPr>
  </w:style>
  <w:style w:type="character" w:styleId="FollowedHyperlink">
    <w:name w:val="FollowedHyperlink"/>
    <w:basedOn w:val="DefaultParagraphFont"/>
    <w:uiPriority w:val="99"/>
    <w:semiHidden/>
    <w:unhideWhenUsed/>
    <w:rsid w:val="00211F1C"/>
    <w:rPr>
      <w:color w:val="954F72" w:themeColor="followed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5D5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go.transitiontn.org/FAChart"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www.tn.gov/collegepays/financial-aid.htm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46070C-6C5F-FA48-BD48-D05233AF8F9A}">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9AB1BEBF287947AA668478C19EA2FD" ma:contentTypeVersion="12" ma:contentTypeDescription="Create a new document." ma:contentTypeScope="" ma:versionID="dc23ec24629b5a14bc3bec36575c174c">
  <xsd:schema xmlns:xsd="http://www.w3.org/2001/XMLSchema" xmlns:xs="http://www.w3.org/2001/XMLSchema" xmlns:p="http://schemas.microsoft.com/office/2006/metadata/properties" xmlns:ns2="6c60e7f8-e1a5-44f4-b562-a5e5297248f0" xmlns:ns3="99c29e3f-6400-49d6-a65a-4f78bb0d9b12" targetNamespace="http://schemas.microsoft.com/office/2006/metadata/properties" ma:root="true" ma:fieldsID="b87d64e8d9b582a7af439c0573bc8c2b" ns2:_="" ns3:_="">
    <xsd:import namespace="6c60e7f8-e1a5-44f4-b562-a5e5297248f0"/>
    <xsd:import namespace="99c29e3f-6400-49d6-a65a-4f78bb0d9b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0e7f8-e1a5-44f4-b562-a5e529724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29e3f-6400-49d6-a65a-4f78bb0d9b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1579E-4B72-45DD-92F4-FB704072F1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53EF15-4F87-4CE0-83F6-C0A42503EF4A}">
  <ds:schemaRefs>
    <ds:schemaRef ds:uri="http://schemas.microsoft.com/sharepoint/v3/contenttype/forms"/>
  </ds:schemaRefs>
</ds:datastoreItem>
</file>

<file path=customXml/itemProps3.xml><?xml version="1.0" encoding="utf-8"?>
<ds:datastoreItem xmlns:ds="http://schemas.openxmlformats.org/officeDocument/2006/customXml" ds:itemID="{A182ED00-07F1-41CF-BF8A-5F07746D3A6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Armstrong, Hope E</dc:creator>
  <keywords/>
  <dc:description/>
  <lastModifiedBy>Armstrong, Hope E</lastModifiedBy>
  <revision>4</revision>
  <dcterms:created xsi:type="dcterms:W3CDTF">2022-03-07T21:28:00.0000000Z</dcterms:created>
  <dcterms:modified xsi:type="dcterms:W3CDTF">2022-04-08T19:41:29.1709583Z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documentId_1759</vt:lpwstr>
  </property>
  <property fmtid="{D5CDD505-2E9C-101B-9397-08002B2CF9AE}" pid="3" name="grammarly_documentContext">
    <vt:lpwstr>{"goals":[],"domain":"general","emotions":[],"dialect":"american"}</vt:lpwstr>
  </property>
  <property fmtid="{D5CDD505-2E9C-101B-9397-08002B2CF9AE}" pid="4" name="ContentTypeId">
    <vt:lpwstr>0x010100C09AB1BEBF287947AA668478C19EA2FD</vt:lpwstr>
  </property>
</Properties>
</file>