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71A0F" w:rsidR="2F50C544" w:rsidP="2F50C544" w:rsidRDefault="2F50C544" w14:paraId="0546E784" w14:textId="563D2E2B">
      <w:pPr>
        <w:spacing w:line="259" w:lineRule="auto"/>
        <w:jc w:val="center"/>
        <w:rPr>
          <w:rFonts w:ascii="Atkinson Hyperlegible" w:hAnsi="Atkinson Hyperlegible"/>
          <w:b/>
          <w:bCs/>
        </w:rPr>
      </w:pPr>
      <w:r w:rsidRPr="00371A0F">
        <w:rPr>
          <w:rFonts w:ascii="Atkinson Hyperlegible" w:hAnsi="Atkinson Hyperlegible"/>
          <w:b/>
          <w:bCs/>
        </w:rPr>
        <w:t>Understanding the FAFSA</w:t>
      </w:r>
    </w:p>
    <w:p w:rsidRPr="00371A0F" w:rsidR="00A378F7" w:rsidRDefault="00A378F7" w14:paraId="18139E1A" w14:textId="43A5109B">
      <w:pPr>
        <w:rPr>
          <w:rFonts w:ascii="Atkinson Hyperlegible" w:hAnsi="Atkinson Hyperlegible"/>
        </w:rPr>
      </w:pPr>
    </w:p>
    <w:p w:rsidRPr="00371A0F" w:rsidR="00C97722" w:rsidP="2F50C544" w:rsidRDefault="713E32E2" w14:paraId="3EE7C288" w14:textId="2D13AD64">
      <w:pPr>
        <w:rPr>
          <w:rFonts w:ascii="Atkinson Hyperlegible" w:hAnsi="Atkinson Hyperlegible"/>
        </w:rPr>
      </w:pPr>
      <w:r w:rsidRPr="713E32E2">
        <w:rPr>
          <w:rFonts w:ascii="Atkinson Hyperlegible" w:hAnsi="Atkinson Hyperlegible"/>
        </w:rPr>
        <w:t xml:space="preserve">Counseling on Postsecondary Education (PSE) Opportunities involves preparing students to complete the Free Application for Federal Student Aid or the FAFSA. The FAFSA will need to be completed for anyone seeking financial aid for PSE. Before students can complete the FAFSA, they will need to gather the necessary documentation for the application. The chart below lists the potential documentation that may be requested during the application. </w:t>
      </w:r>
    </w:p>
    <w:p w:rsidRPr="00371A0F" w:rsidR="005C27D7" w:rsidRDefault="005C27D7" w14:paraId="1C84FD89" w14:textId="77777777">
      <w:pPr>
        <w:rPr>
          <w:rFonts w:ascii="Atkinson Hyperlegible" w:hAnsi="Atkinson Hyperlegible"/>
        </w:rPr>
      </w:pPr>
    </w:p>
    <w:tbl>
      <w:tblPr>
        <w:tblStyle w:val="TableGrid"/>
        <w:tblW w:w="9350" w:type="dxa"/>
        <w:tblLook w:val="04A0" w:firstRow="1" w:lastRow="0" w:firstColumn="1" w:lastColumn="0" w:noHBand="0" w:noVBand="1"/>
      </w:tblPr>
      <w:tblGrid>
        <w:gridCol w:w="4674"/>
        <w:gridCol w:w="4676"/>
      </w:tblGrid>
      <w:tr w:rsidRPr="00371A0F" w:rsidR="005C27D7" w:rsidTr="6C830317" w14:paraId="2528A99E" w14:textId="77777777">
        <w:tc>
          <w:tcPr>
            <w:tcW w:w="4674" w:type="dxa"/>
          </w:tcPr>
          <w:p w:rsidRPr="00371A0F" w:rsidR="005C27D7" w:rsidP="005C27D7" w:rsidRDefault="005C27D7" w14:paraId="5C5A4580" w14:textId="1696C8E1">
            <w:pPr>
              <w:jc w:val="center"/>
              <w:rPr>
                <w:rFonts w:ascii="Atkinson Hyperlegible" w:hAnsi="Atkinson Hyperlegible"/>
                <w:b/>
                <w:bCs/>
              </w:rPr>
            </w:pPr>
            <w:r w:rsidRPr="00371A0F">
              <w:rPr>
                <w:rFonts w:ascii="Atkinson Hyperlegible" w:hAnsi="Atkinson Hyperlegible"/>
                <w:b/>
                <w:bCs/>
              </w:rPr>
              <w:t>Student Documentation</w:t>
            </w:r>
          </w:p>
        </w:tc>
        <w:tc>
          <w:tcPr>
            <w:tcW w:w="4676" w:type="dxa"/>
          </w:tcPr>
          <w:p w:rsidRPr="00371A0F" w:rsidR="005C27D7" w:rsidP="005C27D7" w:rsidRDefault="005C27D7" w14:paraId="5D306893" w14:textId="26484624">
            <w:pPr>
              <w:jc w:val="center"/>
              <w:rPr>
                <w:rFonts w:ascii="Atkinson Hyperlegible" w:hAnsi="Atkinson Hyperlegible"/>
                <w:b/>
                <w:bCs/>
              </w:rPr>
            </w:pPr>
            <w:r w:rsidRPr="00371A0F">
              <w:rPr>
                <w:rFonts w:ascii="Atkinson Hyperlegible" w:hAnsi="Atkinson Hyperlegible"/>
                <w:b/>
                <w:bCs/>
              </w:rPr>
              <w:t>Parent(s) Documentation</w:t>
            </w:r>
            <w:r w:rsidRPr="00371A0F" w:rsidR="0059741D">
              <w:rPr>
                <w:rFonts w:ascii="Atkinson Hyperlegible" w:hAnsi="Atkinson Hyperlegible"/>
                <w:b/>
                <w:bCs/>
              </w:rPr>
              <w:t xml:space="preserve"> for Dependent Students</w:t>
            </w:r>
          </w:p>
        </w:tc>
      </w:tr>
      <w:tr w:rsidRPr="00371A0F" w:rsidR="00C77E41" w:rsidTr="6C830317" w14:paraId="506D79EF" w14:textId="77777777">
        <w:trPr>
          <w:trHeight w:val="3267"/>
        </w:trPr>
        <w:tc>
          <w:tcPr>
            <w:tcW w:w="4674" w:type="dxa"/>
          </w:tcPr>
          <w:p w:rsidRPr="00C77E41" w:rsidR="00C77E41" w:rsidP="713E32E2" w:rsidRDefault="713E32E2" w14:paraId="3ED48382" w14:textId="77777777">
            <w:pPr>
              <w:pStyle w:val="ListParagraph"/>
              <w:numPr>
                <w:ilvl w:val="0"/>
                <w:numId w:val="15"/>
              </w:numPr>
              <w:rPr>
                <w:rFonts w:ascii="Atkinson Hyperlegible" w:hAnsi="Atkinson Hyperlegible"/>
              </w:rPr>
            </w:pPr>
            <w:r w:rsidRPr="713E32E2">
              <w:rPr>
                <w:rFonts w:ascii="Atkinson Hyperlegible" w:hAnsi="Atkinson Hyperlegible"/>
              </w:rPr>
              <w:t>Social Security Number</w:t>
            </w:r>
          </w:p>
          <w:p w:rsidRPr="00C77E41" w:rsidR="00C77E41" w:rsidP="713E32E2" w:rsidRDefault="713E32E2" w14:paraId="79C5E35F" w14:textId="77777777">
            <w:pPr>
              <w:pStyle w:val="ListParagraph"/>
              <w:numPr>
                <w:ilvl w:val="0"/>
                <w:numId w:val="15"/>
              </w:numPr>
              <w:rPr>
                <w:rFonts w:ascii="Atkinson Hyperlegible" w:hAnsi="Atkinson Hyperlegible"/>
              </w:rPr>
            </w:pPr>
            <w:r w:rsidRPr="713E32E2">
              <w:rPr>
                <w:rFonts w:ascii="Atkinson Hyperlegible" w:hAnsi="Atkinson Hyperlegible"/>
              </w:rPr>
              <w:t>Driver’s License Number or State Identification Number</w:t>
            </w:r>
          </w:p>
          <w:p w:rsidRPr="00C77E41" w:rsidR="00C77E41" w:rsidP="713E32E2" w:rsidRDefault="713E32E2" w14:paraId="37B0A8DA" w14:textId="77777777">
            <w:pPr>
              <w:pStyle w:val="ListParagraph"/>
              <w:numPr>
                <w:ilvl w:val="0"/>
                <w:numId w:val="15"/>
              </w:numPr>
              <w:rPr>
                <w:rFonts w:ascii="Atkinson Hyperlegible" w:hAnsi="Atkinson Hyperlegible"/>
              </w:rPr>
            </w:pPr>
            <w:r w:rsidRPr="713E32E2">
              <w:rPr>
                <w:rFonts w:ascii="Atkinson Hyperlegible" w:hAnsi="Atkinson Hyperlegible"/>
              </w:rPr>
              <w:t>Alien Registration Number if you are not a U.S. Citizen</w:t>
            </w:r>
          </w:p>
          <w:p w:rsidRPr="00C77E41" w:rsidR="00C77E41" w:rsidP="713E32E2" w:rsidRDefault="713E32E2" w14:paraId="0F4A780F" w14:textId="77777777">
            <w:pPr>
              <w:pStyle w:val="ListParagraph"/>
              <w:numPr>
                <w:ilvl w:val="0"/>
                <w:numId w:val="15"/>
              </w:numPr>
              <w:rPr>
                <w:rFonts w:ascii="Atkinson Hyperlegible" w:hAnsi="Atkinson Hyperlegible"/>
              </w:rPr>
            </w:pPr>
            <w:r w:rsidRPr="713E32E2">
              <w:rPr>
                <w:rFonts w:ascii="Atkinson Hyperlegible" w:hAnsi="Atkinson Hyperlegible"/>
              </w:rPr>
              <w:t>Federal Tax Information or Tax Returns</w:t>
            </w:r>
          </w:p>
          <w:p w:rsidRPr="00C77E41" w:rsidR="00C77E41" w:rsidP="713E32E2" w:rsidRDefault="713E32E2" w14:paraId="36EC8827" w14:textId="77777777">
            <w:pPr>
              <w:pStyle w:val="ListParagraph"/>
              <w:numPr>
                <w:ilvl w:val="0"/>
                <w:numId w:val="15"/>
              </w:numPr>
              <w:rPr>
                <w:rFonts w:ascii="Atkinson Hyperlegible" w:hAnsi="Atkinson Hyperlegible"/>
              </w:rPr>
            </w:pPr>
            <w:r w:rsidRPr="713E32E2">
              <w:rPr>
                <w:rFonts w:ascii="Atkinson Hyperlegible" w:hAnsi="Atkinson Hyperlegible"/>
              </w:rPr>
              <w:t>Records of Untaxed Income</w:t>
            </w:r>
          </w:p>
          <w:p w:rsidRPr="00C77E41" w:rsidR="00C77E41" w:rsidP="713E32E2" w:rsidRDefault="713E32E2" w14:paraId="2B301C8E" w14:textId="77777777">
            <w:pPr>
              <w:pStyle w:val="ListParagraph"/>
              <w:numPr>
                <w:ilvl w:val="0"/>
                <w:numId w:val="15"/>
              </w:numPr>
              <w:rPr>
                <w:rFonts w:ascii="Atkinson Hyperlegible" w:hAnsi="Atkinson Hyperlegible"/>
              </w:rPr>
            </w:pPr>
            <w:r w:rsidRPr="713E32E2">
              <w:rPr>
                <w:rFonts w:ascii="Atkinson Hyperlegible" w:hAnsi="Atkinson Hyperlegible"/>
              </w:rPr>
              <w:t>Cash, Savings, and Checking Account Balances</w:t>
            </w:r>
          </w:p>
          <w:p w:rsidRPr="00C77E41" w:rsidR="00C77E41" w:rsidP="713E32E2" w:rsidRDefault="713E32E2" w14:paraId="6FC44C00" w14:textId="77777777">
            <w:pPr>
              <w:pStyle w:val="ListParagraph"/>
              <w:numPr>
                <w:ilvl w:val="0"/>
                <w:numId w:val="15"/>
              </w:numPr>
              <w:rPr>
                <w:rFonts w:ascii="Atkinson Hyperlegible" w:hAnsi="Atkinson Hyperlegible"/>
              </w:rPr>
            </w:pPr>
            <w:r w:rsidRPr="713E32E2">
              <w:rPr>
                <w:rFonts w:ascii="Atkinson Hyperlegible" w:hAnsi="Atkinson Hyperlegible"/>
              </w:rPr>
              <w:t>Investments other than the home you live in</w:t>
            </w:r>
          </w:p>
          <w:p w:rsidRPr="00C77E41" w:rsidR="00C77E41" w:rsidP="713E32E2" w:rsidRDefault="6C830317" w14:paraId="2A564602" w14:textId="3A6F0B68">
            <w:pPr>
              <w:pStyle w:val="ListParagraph"/>
              <w:numPr>
                <w:ilvl w:val="0"/>
                <w:numId w:val="15"/>
              </w:numPr>
              <w:rPr>
                <w:rFonts w:ascii="Atkinson Hyperlegible" w:hAnsi="Atkinson Hyperlegible"/>
              </w:rPr>
            </w:pPr>
            <w:r w:rsidRPr="6C830317">
              <w:rPr>
                <w:rFonts w:ascii="Atkinson Hyperlegible" w:hAnsi="Atkinson Hyperlegible"/>
              </w:rPr>
              <w:t>List of colleges or career schools you will be applying to</w:t>
            </w:r>
          </w:p>
        </w:tc>
        <w:tc>
          <w:tcPr>
            <w:tcW w:w="4676" w:type="dxa"/>
            <w:tcBorders>
              <w:bottom w:val="single" w:color="auto" w:sz="4" w:space="0"/>
            </w:tcBorders>
          </w:tcPr>
          <w:p w:rsidRPr="00371A0F" w:rsidR="00C77E41" w:rsidP="713E32E2" w:rsidRDefault="713E32E2" w14:paraId="0A82A12A" w14:textId="574E601F">
            <w:pPr>
              <w:pStyle w:val="ListParagraph"/>
              <w:numPr>
                <w:ilvl w:val="0"/>
                <w:numId w:val="15"/>
              </w:numPr>
              <w:rPr>
                <w:rFonts w:eastAsiaTheme="minorEastAsia"/>
              </w:rPr>
            </w:pPr>
            <w:r w:rsidRPr="713E32E2">
              <w:rPr>
                <w:rFonts w:ascii="Atkinson Hyperlegible" w:hAnsi="Atkinson Hyperlegible"/>
              </w:rPr>
              <w:t>Social Security Number</w:t>
            </w:r>
          </w:p>
          <w:p w:rsidR="713E32E2" w:rsidP="713E32E2" w:rsidRDefault="713E32E2" w14:paraId="713E32E2" w14:textId="351B9EC8">
            <w:pPr>
              <w:pStyle w:val="ListParagraph"/>
              <w:numPr>
                <w:ilvl w:val="0"/>
                <w:numId w:val="15"/>
              </w:numPr>
              <w:rPr>
                <w:rFonts w:eastAsiaTheme="minorEastAsia"/>
              </w:rPr>
            </w:pPr>
            <w:r w:rsidRPr="713E32E2">
              <w:rPr>
                <w:rFonts w:ascii="Atkinson Hyperlegible" w:hAnsi="Atkinson Hyperlegible"/>
              </w:rPr>
              <w:t>Federal Tax Information or Tax Returns</w:t>
            </w:r>
          </w:p>
          <w:p w:rsidR="713E32E2" w:rsidP="713E32E2" w:rsidRDefault="713E32E2" w14:paraId="60CF8D40" w14:textId="7F0BCDA8">
            <w:pPr>
              <w:pStyle w:val="ListParagraph"/>
              <w:numPr>
                <w:ilvl w:val="0"/>
                <w:numId w:val="15"/>
              </w:numPr>
              <w:rPr>
                <w:rFonts w:eastAsiaTheme="minorEastAsia"/>
              </w:rPr>
            </w:pPr>
            <w:r w:rsidRPr="713E32E2">
              <w:rPr>
                <w:rFonts w:ascii="Atkinson Hyperlegible" w:hAnsi="Atkinson Hyperlegible"/>
              </w:rPr>
              <w:t>Records of Untaxed Income</w:t>
            </w:r>
          </w:p>
          <w:p w:rsidR="713E32E2" w:rsidP="713E32E2" w:rsidRDefault="713E32E2" w14:paraId="67CD1A5F" w14:textId="50083A66">
            <w:pPr>
              <w:pStyle w:val="ListParagraph"/>
              <w:numPr>
                <w:ilvl w:val="0"/>
                <w:numId w:val="15"/>
              </w:numPr>
              <w:rPr>
                <w:rFonts w:eastAsiaTheme="minorEastAsia"/>
              </w:rPr>
            </w:pPr>
            <w:r w:rsidRPr="713E32E2">
              <w:rPr>
                <w:rFonts w:ascii="Atkinson Hyperlegible" w:hAnsi="Atkinson Hyperlegible"/>
              </w:rPr>
              <w:t>Cash, Savings, and Checking Account Balances</w:t>
            </w:r>
          </w:p>
          <w:p w:rsidR="713E32E2" w:rsidP="713E32E2" w:rsidRDefault="713E32E2" w14:paraId="32B12BF8" w14:textId="44E11E47">
            <w:pPr>
              <w:pStyle w:val="ListParagraph"/>
              <w:numPr>
                <w:ilvl w:val="0"/>
                <w:numId w:val="15"/>
              </w:numPr>
              <w:rPr>
                <w:rFonts w:eastAsiaTheme="minorEastAsia"/>
              </w:rPr>
            </w:pPr>
            <w:r w:rsidRPr="713E32E2">
              <w:rPr>
                <w:rFonts w:ascii="Atkinson Hyperlegible" w:hAnsi="Atkinson Hyperlegible"/>
              </w:rPr>
              <w:t>Investments other than the home you live in</w:t>
            </w:r>
          </w:p>
        </w:tc>
      </w:tr>
    </w:tbl>
    <w:p w:rsidRPr="00371A0F" w:rsidR="0058399E" w:rsidP="004E7F9F" w:rsidRDefault="0058399E" w14:paraId="512B45B6" w14:textId="1680967F">
      <w:pPr>
        <w:rPr>
          <w:rFonts w:ascii="Atkinson Hyperlegible" w:hAnsi="Atkinson Hyperlegible"/>
        </w:rPr>
      </w:pPr>
    </w:p>
    <w:p w:rsidRPr="00371A0F" w:rsidR="00D9303C" w:rsidP="004E7F9F" w:rsidRDefault="2F50C544" w14:paraId="5E1A3591" w14:textId="7AF0722F">
      <w:pPr>
        <w:rPr>
          <w:rFonts w:ascii="Atkinson Hyperlegible" w:hAnsi="Atkinson Hyperlegible"/>
        </w:rPr>
      </w:pPr>
      <w:r w:rsidRPr="00371A0F">
        <w:rPr>
          <w:rFonts w:ascii="Atkinson Hyperlegible" w:hAnsi="Atkinson Hyperlegible"/>
        </w:rPr>
        <w:t>Document Descriptions:</w:t>
      </w:r>
    </w:p>
    <w:p w:rsidRPr="00371A0F" w:rsidR="00D9303C" w:rsidP="77D68BEE" w:rsidRDefault="77D68BEE" w14:paraId="3589F68E" w14:textId="1C899A9C">
      <w:pPr>
        <w:pStyle w:val="ListParagraph"/>
        <w:numPr>
          <w:ilvl w:val="0"/>
          <w:numId w:val="8"/>
        </w:numPr>
        <w:rPr>
          <w:rFonts w:eastAsiaTheme="minorEastAsia"/>
          <w:b/>
          <w:bCs/>
        </w:rPr>
      </w:pPr>
      <w:r w:rsidRPr="77D68BEE">
        <w:rPr>
          <w:rFonts w:ascii="Atkinson Hyperlegible" w:hAnsi="Atkinson Hyperlegible"/>
          <w:b/>
          <w:bCs/>
        </w:rPr>
        <w:t xml:space="preserve">Social Security Number </w:t>
      </w:r>
      <w:r w:rsidRPr="77D68BEE">
        <w:rPr>
          <w:rFonts w:ascii="Atkinson Hyperlegible" w:hAnsi="Atkinson Hyperlegible"/>
        </w:rPr>
        <w:t>– a unique number that every citizen of the United States is given for identification purposes</w:t>
      </w:r>
    </w:p>
    <w:p w:rsidRPr="00371A0F" w:rsidR="00D9303C" w:rsidP="77D68BEE" w:rsidRDefault="77D68BEE" w14:paraId="02E923FC" w14:textId="65F8263C">
      <w:pPr>
        <w:pStyle w:val="ListParagraph"/>
        <w:numPr>
          <w:ilvl w:val="0"/>
          <w:numId w:val="8"/>
        </w:numPr>
        <w:rPr>
          <w:rFonts w:eastAsiaTheme="minorEastAsia"/>
          <w:b/>
          <w:bCs/>
        </w:rPr>
      </w:pPr>
      <w:r w:rsidRPr="77D68BEE">
        <w:rPr>
          <w:rFonts w:ascii="Atkinson Hyperlegible" w:hAnsi="Atkinson Hyperlegible"/>
          <w:b/>
          <w:bCs/>
        </w:rPr>
        <w:t xml:space="preserve">Driver’s License Number or State Identification Number </w:t>
      </w:r>
      <w:r w:rsidRPr="77D68BEE">
        <w:rPr>
          <w:rFonts w:ascii="Atkinson Hyperlegible" w:hAnsi="Atkinson Hyperlegible"/>
        </w:rPr>
        <w:t>– a specific identification number assigned to a driver or individual by the issuing state government agency</w:t>
      </w:r>
    </w:p>
    <w:p w:rsidRPr="00371A0F" w:rsidR="00D9303C" w:rsidP="77D68BEE" w:rsidRDefault="77D68BEE" w14:paraId="07D85F5F" w14:textId="10199B2E">
      <w:pPr>
        <w:pStyle w:val="ListParagraph"/>
        <w:numPr>
          <w:ilvl w:val="0"/>
          <w:numId w:val="8"/>
        </w:numPr>
        <w:rPr>
          <w:rFonts w:eastAsiaTheme="minorEastAsia"/>
          <w:b/>
          <w:bCs/>
        </w:rPr>
      </w:pPr>
      <w:r w:rsidRPr="77D68BEE">
        <w:rPr>
          <w:rFonts w:ascii="Atkinson Hyperlegible" w:hAnsi="Atkinson Hyperlegible"/>
          <w:b/>
          <w:bCs/>
        </w:rPr>
        <w:t xml:space="preserve">Alien Registration Number </w:t>
      </w:r>
      <w:r w:rsidRPr="77D68BEE">
        <w:rPr>
          <w:rFonts w:ascii="Atkinson Hyperlegible" w:hAnsi="Atkinson Hyperlegible"/>
        </w:rPr>
        <w:t>– a specific identification number assigned to non-citizens of the United States</w:t>
      </w:r>
    </w:p>
    <w:p w:rsidR="00C77E41" w:rsidP="77D68BEE" w:rsidRDefault="77D68BEE" w14:paraId="7CE146CF" w14:textId="29EBA198">
      <w:pPr>
        <w:pStyle w:val="ListParagraph"/>
        <w:numPr>
          <w:ilvl w:val="0"/>
          <w:numId w:val="8"/>
        </w:numPr>
        <w:rPr>
          <w:rFonts w:eastAsiaTheme="minorEastAsia"/>
          <w:b/>
          <w:bCs/>
        </w:rPr>
      </w:pPr>
      <w:r w:rsidRPr="77D68BEE">
        <w:rPr>
          <w:rFonts w:ascii="Atkinson Hyperlegible" w:hAnsi="Atkinson Hyperlegible"/>
          <w:b/>
          <w:bCs/>
        </w:rPr>
        <w:t>Tax Returns</w:t>
      </w:r>
      <w:r w:rsidRPr="77D68BEE">
        <w:rPr>
          <w:rFonts w:ascii="Atkinson Hyperlegible" w:hAnsi="Atkinson Hyperlegible"/>
        </w:rPr>
        <w:t xml:space="preserve"> – Government forms that report income, expenses, and other applicable tax information. </w:t>
      </w:r>
    </w:p>
    <w:p w:rsidRPr="00371A0F" w:rsidR="00D9303C" w:rsidP="713E32E2" w:rsidRDefault="713E32E2" w14:paraId="54F91731" w14:textId="2F8FFEAF">
      <w:pPr>
        <w:pStyle w:val="ListParagraph"/>
        <w:numPr>
          <w:ilvl w:val="1"/>
          <w:numId w:val="13"/>
        </w:numPr>
        <w:rPr>
          <w:rFonts w:ascii="Atkinson Hyperlegible" w:hAnsi="Atkinson Hyperlegible"/>
        </w:rPr>
      </w:pPr>
      <w:r w:rsidRPr="713E32E2">
        <w:rPr>
          <w:rFonts w:ascii="Atkinson Hyperlegible" w:hAnsi="Atkinson Hyperlegible"/>
        </w:rPr>
        <w:t>Forms that can be used to complete the FAFSA are W2s or IRS 140 documents</w:t>
      </w:r>
    </w:p>
    <w:p w:rsidR="00C77E41" w:rsidP="77D68BEE" w:rsidRDefault="77D68BEE" w14:paraId="38DA041E" w14:textId="77777777">
      <w:pPr>
        <w:pStyle w:val="ListParagraph"/>
        <w:numPr>
          <w:ilvl w:val="0"/>
          <w:numId w:val="7"/>
        </w:numPr>
        <w:rPr>
          <w:rFonts w:eastAsiaTheme="minorEastAsia"/>
          <w:b/>
          <w:bCs/>
        </w:rPr>
      </w:pPr>
      <w:r w:rsidRPr="77D68BEE">
        <w:rPr>
          <w:rFonts w:ascii="Atkinson Hyperlegible" w:hAnsi="Atkinson Hyperlegible"/>
          <w:b/>
          <w:bCs/>
        </w:rPr>
        <w:lastRenderedPageBreak/>
        <w:t>Record of Untaxed Income</w:t>
      </w:r>
      <w:r w:rsidRPr="77D68BEE">
        <w:rPr>
          <w:rFonts w:ascii="Atkinson Hyperlegible" w:hAnsi="Atkinson Hyperlegible"/>
        </w:rPr>
        <w:t xml:space="preserve"> – record or log of money received for a job or benefit that was not taxed by the government. </w:t>
      </w:r>
    </w:p>
    <w:p w:rsidRPr="00371A0F" w:rsidR="0060698A" w:rsidP="713E32E2" w:rsidRDefault="77D68BEE" w14:paraId="37169D78" w14:textId="1B418C29">
      <w:pPr>
        <w:pStyle w:val="ListParagraph"/>
        <w:numPr>
          <w:ilvl w:val="1"/>
          <w:numId w:val="13"/>
        </w:numPr>
        <w:rPr>
          <w:rFonts w:ascii="Atkinson Hyperlegible" w:hAnsi="Atkinson Hyperlegible"/>
        </w:rPr>
      </w:pPr>
      <w:r w:rsidRPr="77D68BEE">
        <w:rPr>
          <w:rFonts w:ascii="Atkinson Hyperlegible" w:hAnsi="Atkinson Hyperlegible"/>
        </w:rPr>
        <w:t>For example, a record detailing the amount of money received for mowing a neighbor’s lawn during the summer that was not reported for taxes.</w:t>
      </w:r>
    </w:p>
    <w:p w:rsidRPr="00371A0F" w:rsidR="0060698A" w:rsidP="77D68BEE" w:rsidRDefault="77D68BEE" w14:paraId="7CA5A9B8" w14:textId="790C085D">
      <w:pPr>
        <w:pStyle w:val="ListParagraph"/>
        <w:numPr>
          <w:ilvl w:val="0"/>
          <w:numId w:val="6"/>
        </w:numPr>
        <w:rPr>
          <w:rFonts w:eastAsiaTheme="minorEastAsia"/>
          <w:b/>
          <w:bCs/>
        </w:rPr>
      </w:pPr>
      <w:r w:rsidRPr="77D68BEE">
        <w:rPr>
          <w:rFonts w:ascii="Atkinson Hyperlegible" w:hAnsi="Atkinson Hyperlegible"/>
          <w:b/>
          <w:bCs/>
        </w:rPr>
        <w:t>Checking and Savings Statements</w:t>
      </w:r>
      <w:r w:rsidRPr="77D68BEE">
        <w:rPr>
          <w:rFonts w:ascii="Atkinson Hyperlegible" w:hAnsi="Atkinson Hyperlegible"/>
        </w:rPr>
        <w:t xml:space="preserve"> – bank account statements where money is deposited and withdrawn</w:t>
      </w:r>
    </w:p>
    <w:p w:rsidR="00C10F9E" w:rsidP="77D68BEE" w:rsidRDefault="77D68BEE" w14:paraId="59FB417E" w14:textId="77777777">
      <w:pPr>
        <w:pStyle w:val="ListParagraph"/>
        <w:numPr>
          <w:ilvl w:val="0"/>
          <w:numId w:val="6"/>
        </w:numPr>
        <w:rPr>
          <w:rFonts w:eastAsiaTheme="minorEastAsia"/>
          <w:b/>
          <w:bCs/>
        </w:rPr>
      </w:pPr>
      <w:r w:rsidRPr="77D68BEE">
        <w:rPr>
          <w:rFonts w:ascii="Atkinson Hyperlegible" w:hAnsi="Atkinson Hyperlegible"/>
          <w:b/>
          <w:bCs/>
        </w:rPr>
        <w:t>Investment Portfolios</w:t>
      </w:r>
      <w:r w:rsidRPr="77D68BEE">
        <w:rPr>
          <w:rFonts w:ascii="Atkinson Hyperlegible" w:hAnsi="Atkinson Hyperlegible"/>
        </w:rPr>
        <w:t xml:space="preserve"> – money invested for a profit or material results</w:t>
      </w:r>
    </w:p>
    <w:p w:rsidRPr="00371A0F" w:rsidR="00D9303C" w:rsidP="77D68BEE" w:rsidRDefault="77D68BEE" w14:paraId="2F9C8D7F" w14:textId="336B9EDD">
      <w:pPr>
        <w:pStyle w:val="ListParagraph"/>
        <w:numPr>
          <w:ilvl w:val="1"/>
          <w:numId w:val="13"/>
        </w:numPr>
        <w:rPr>
          <w:rFonts w:eastAsiaTheme="minorEastAsia"/>
        </w:rPr>
      </w:pPr>
      <w:r w:rsidRPr="77D68BEE">
        <w:rPr>
          <w:rFonts w:ascii="Atkinson Hyperlegible" w:hAnsi="Atkinson Hyperlegible"/>
        </w:rPr>
        <w:t>Investments can include stocks or bonds, real-estate, trust funds, etc. For a complete list of investments please visit:</w:t>
      </w:r>
    </w:p>
    <w:p w:rsidRPr="00371A0F" w:rsidR="00D9303C" w:rsidP="77D68BEE" w:rsidRDefault="00567EFB" w14:paraId="5F3D5C0C" w14:textId="6F6B10E7">
      <w:pPr>
        <w:ind w:left="1440"/>
        <w:rPr>
          <w:rFonts w:eastAsiaTheme="minorEastAsia"/>
        </w:rPr>
      </w:pPr>
      <w:hyperlink r:id="rId8">
        <w:r w:rsidRPr="77D68BEE" w:rsidR="77D68BEE">
          <w:rPr>
            <w:rStyle w:val="Hyperlink"/>
            <w:rFonts w:ascii="Atkinson Hyperlegible" w:hAnsi="Atkinson Hyperlegible"/>
          </w:rPr>
          <w:t>https://studentaid.gov/2122/help/students-investments</w:t>
        </w:r>
      </w:hyperlink>
      <w:r w:rsidRPr="77D68BEE" w:rsidR="77D68BEE">
        <w:rPr>
          <w:rFonts w:ascii="Atkinson Hyperlegible" w:hAnsi="Atkinson Hyperlegible"/>
        </w:rPr>
        <w:t xml:space="preserve"> </w:t>
      </w:r>
    </w:p>
    <w:p w:rsidR="6C830317" w:rsidP="6C830317" w:rsidRDefault="6C830317" w14:paraId="281886E4" w14:textId="7F91E29C">
      <w:pPr>
        <w:ind w:left="720"/>
        <w:rPr>
          <w:rFonts w:ascii="Atkinson Hyperlegible" w:hAnsi="Atkinson Hyperlegible"/>
        </w:rPr>
      </w:pPr>
    </w:p>
    <w:p w:rsidRPr="00371A0F" w:rsidR="00C97722" w:rsidP="004E7F9F" w:rsidRDefault="00646BDC" w14:paraId="320A6993" w14:textId="5C77AFF6">
      <w:pPr>
        <w:rPr>
          <w:rFonts w:ascii="Atkinson Hyperlegible" w:hAnsi="Atkinson Hyperlegible"/>
          <w:b/>
          <w:bCs/>
        </w:rPr>
      </w:pPr>
      <w:r w:rsidRPr="00371A0F">
        <w:rPr>
          <w:rFonts w:ascii="Atkinson Hyperlegible" w:hAnsi="Atkinson Hyperlegible"/>
          <w:b/>
          <w:bCs/>
        </w:rPr>
        <w:t>Create an FSA ID:</w:t>
      </w:r>
    </w:p>
    <w:p w:rsidRPr="00371A0F" w:rsidR="00646BDC" w:rsidP="004E7F9F" w:rsidRDefault="00646BDC" w14:paraId="13A5AA40" w14:textId="55810C5A">
      <w:pPr>
        <w:rPr>
          <w:rFonts w:ascii="Atkinson Hyperlegible" w:hAnsi="Atkinson Hyperlegible"/>
          <w:b/>
          <w:bCs/>
        </w:rPr>
      </w:pPr>
    </w:p>
    <w:p w:rsidR="008D1DA8" w:rsidP="64D13CEA" w:rsidRDefault="05733B30" w14:paraId="6F9EFBD3" w14:textId="77777777">
      <w:pPr>
        <w:rPr>
          <w:rFonts w:ascii="Atkinson Hyperlegible" w:hAnsi="Atkinson Hyperlegible"/>
        </w:rPr>
      </w:pPr>
      <w:r w:rsidRPr="05733B30">
        <w:rPr>
          <w:rFonts w:ascii="Atkinson Hyperlegible" w:hAnsi="Atkinson Hyperlegible"/>
        </w:rPr>
        <w:t xml:space="preserve">A Federal Student Aid ID or FSA ID is a username and password that helps students and parents identify themselves electronically to access the Federal Student Aid websites. Creating an FSA ID provides a way for students to save their information and helps them with filling out the FAFSA each year. </w:t>
      </w:r>
    </w:p>
    <w:p w:rsidR="008D1DA8" w:rsidP="64D13CEA" w:rsidRDefault="008D1DA8" w14:paraId="62A5948B" w14:textId="77777777">
      <w:pPr>
        <w:rPr>
          <w:rFonts w:ascii="Atkinson Hyperlegible" w:hAnsi="Atkinson Hyperlegible"/>
        </w:rPr>
      </w:pPr>
    </w:p>
    <w:p w:rsidRPr="00371A0F" w:rsidR="00646BDC" w:rsidP="64D13CEA" w:rsidRDefault="008D1DA8" w14:paraId="52C3C4E4" w14:textId="70D1913A">
      <w:pPr>
        <w:rPr>
          <w:rFonts w:ascii="Atkinson Hyperlegible" w:hAnsi="Atkinson Hyperlegible"/>
        </w:rPr>
      </w:pPr>
      <w:r w:rsidRPr="5F7F1E81" w:rsidR="008D1DA8">
        <w:rPr>
          <w:rFonts w:ascii="Atkinson Hyperlegible" w:hAnsi="Atkinson Hyperlegible"/>
        </w:rPr>
        <w:t xml:space="preserve">An </w:t>
      </w:r>
      <w:r w:rsidRPr="5F7F1E81" w:rsidR="05733B30">
        <w:rPr>
          <w:rFonts w:ascii="Atkinson Hyperlegible" w:hAnsi="Atkinson Hyperlegible"/>
        </w:rPr>
        <w:t xml:space="preserve">FSA ID is not required to complete the FAFSA form, </w:t>
      </w:r>
      <w:r w:rsidRPr="5F7F1E81" w:rsidR="008D1DA8">
        <w:rPr>
          <w:rFonts w:ascii="Atkinson Hyperlegible" w:hAnsi="Atkinson Hyperlegible"/>
        </w:rPr>
        <w:t xml:space="preserve">but </w:t>
      </w:r>
      <w:r w:rsidRPr="5F7F1E81" w:rsidR="05733B30">
        <w:rPr>
          <w:rFonts w:ascii="Atkinson Hyperlegible" w:hAnsi="Atkinson Hyperlegible"/>
        </w:rPr>
        <w:t xml:space="preserve">it is the fastest and most secure way to sign </w:t>
      </w:r>
      <w:r w:rsidRPr="5F7F1E81" w:rsidR="008D1DA8">
        <w:rPr>
          <w:rFonts w:ascii="Atkinson Hyperlegible" w:hAnsi="Atkinson Hyperlegible"/>
        </w:rPr>
        <w:t>a</w:t>
      </w:r>
      <w:r w:rsidRPr="5F7F1E81" w:rsidR="05733B30">
        <w:rPr>
          <w:rFonts w:ascii="Atkinson Hyperlegible" w:hAnsi="Atkinson Hyperlegible"/>
        </w:rPr>
        <w:t xml:space="preserve"> FAFSA and get it processed. A student and their parent or guardian will need to have separate FSA ID numbers if the student is considered dependent. </w:t>
      </w:r>
    </w:p>
    <w:p w:rsidRPr="00371A0F" w:rsidR="00646BDC" w:rsidP="004E7F9F" w:rsidRDefault="00646BDC" w14:paraId="749E1BEE" w14:textId="70A26CB3">
      <w:pPr>
        <w:rPr>
          <w:rFonts w:ascii="Atkinson Hyperlegible" w:hAnsi="Atkinson Hyperlegible"/>
        </w:rPr>
      </w:pPr>
    </w:p>
    <w:p w:rsidRPr="00371A0F" w:rsidR="0059741D" w:rsidP="713E32E2" w:rsidRDefault="05733B30" w14:paraId="29774B9F" w14:textId="750F7FCC">
      <w:pPr>
        <w:rPr>
          <w:rFonts w:ascii="Atkinson Hyperlegible" w:hAnsi="Atkinson Hyperlegible"/>
        </w:rPr>
      </w:pPr>
      <w:r w:rsidRPr="05733B30">
        <w:rPr>
          <w:rFonts w:ascii="Atkinson Hyperlegible" w:hAnsi="Atkinson Hyperlegible"/>
        </w:rPr>
        <w:t>Steps to creating an FSA ID:</w:t>
      </w:r>
    </w:p>
    <w:p w:rsidRPr="00D070A6" w:rsidR="00D070A6" w:rsidP="05733B30" w:rsidRDefault="00D070A6" w14:paraId="15F52985" w14:textId="17E96CF4">
      <w:pPr>
        <w:pStyle w:val="ListParagraph"/>
        <w:numPr>
          <w:ilvl w:val="0"/>
          <w:numId w:val="9"/>
        </w:numPr>
        <w:rPr>
          <w:rFonts w:eastAsiaTheme="minorEastAsia"/>
        </w:rPr>
      </w:pPr>
      <w:r w:rsidRPr="00D070A6">
        <w:rPr>
          <w:rFonts w:ascii="Atkinson Hyperlegible" w:hAnsi="Atkinson Hyperlegible"/>
        </w:rPr>
        <w:t xml:space="preserve">To create an FSA ID visit: </w:t>
      </w:r>
      <w:hyperlink w:history="1" r:id="rId9">
        <w:r w:rsidRPr="004521CD">
          <w:rPr>
            <w:rStyle w:val="Hyperlink"/>
            <w:rFonts w:ascii="Atkinson Hyperlegible" w:hAnsi="Atkinson Hyperlegible"/>
          </w:rPr>
          <w:t>https://studentaid.gov/fsa-id/create-account/launch</w:t>
        </w:r>
      </w:hyperlink>
    </w:p>
    <w:p w:rsidRPr="00371A0F" w:rsidR="0059741D" w:rsidP="05733B30" w:rsidRDefault="05733B30" w14:paraId="73087E45" w14:textId="42C18AC3">
      <w:pPr>
        <w:pStyle w:val="ListParagraph"/>
        <w:numPr>
          <w:ilvl w:val="0"/>
          <w:numId w:val="9"/>
        </w:numPr>
        <w:rPr>
          <w:rFonts w:eastAsiaTheme="minorEastAsia"/>
        </w:rPr>
      </w:pPr>
      <w:r w:rsidRPr="05733B30">
        <w:rPr>
          <w:rFonts w:ascii="Atkinson Hyperlegible" w:hAnsi="Atkinson Hyperlegible"/>
        </w:rPr>
        <w:t xml:space="preserve">Know their social security number, mobile phone number, and email address </w:t>
      </w:r>
    </w:p>
    <w:p w:rsidRPr="00371A0F" w:rsidR="0059741D" w:rsidP="05733B30" w:rsidRDefault="05733B30" w14:paraId="58F071B0" w14:textId="5EEDD89C">
      <w:pPr>
        <w:pStyle w:val="ListParagraph"/>
        <w:numPr>
          <w:ilvl w:val="0"/>
          <w:numId w:val="9"/>
        </w:numPr>
      </w:pPr>
      <w:r w:rsidRPr="05733B30">
        <w:rPr>
          <w:rFonts w:ascii="Atkinson Hyperlegible" w:hAnsi="Atkinson Hyperlegible"/>
        </w:rPr>
        <w:t xml:space="preserve">Create their individual FSA ID using their own mobile phone number and email address </w:t>
      </w:r>
    </w:p>
    <w:p w:rsidRPr="00371A0F" w:rsidR="0059741D" w:rsidP="713E32E2" w:rsidRDefault="05733B30" w14:paraId="605A414B" w14:textId="0EA5C6DE">
      <w:pPr>
        <w:pStyle w:val="ListParagraph"/>
        <w:numPr>
          <w:ilvl w:val="1"/>
          <w:numId w:val="9"/>
        </w:numPr>
      </w:pPr>
      <w:r w:rsidRPr="05733B30">
        <w:rPr>
          <w:rFonts w:ascii="Atkinson Hyperlegible" w:hAnsi="Atkinson Hyperlegible"/>
        </w:rPr>
        <w:t>Please note, if the student is attempting to use their parent’s information when creating an FSA ID, it will create an error</w:t>
      </w:r>
    </w:p>
    <w:p w:rsidRPr="00371A0F" w:rsidR="0059741D" w:rsidP="713E32E2" w:rsidRDefault="05733B30" w14:paraId="536BFB26" w14:textId="555AA3F1">
      <w:pPr>
        <w:pStyle w:val="ListParagraph"/>
        <w:numPr>
          <w:ilvl w:val="0"/>
          <w:numId w:val="9"/>
        </w:numPr>
        <w:rPr/>
      </w:pPr>
      <w:r w:rsidRPr="5F7F1E81" w:rsidR="05733B30">
        <w:rPr>
          <w:rFonts w:ascii="Atkinson Hyperlegible" w:hAnsi="Atkinson Hyperlegible"/>
        </w:rPr>
        <w:t>Keep their FSA ID username and password secure to ensure that they are the only ones that can access their information</w:t>
      </w:r>
    </w:p>
    <w:p w:rsidRPr="00371A0F" w:rsidR="0059741D" w:rsidP="004E7F9F" w:rsidRDefault="0059741D" w14:paraId="64D2BE49" w14:textId="03DAD442">
      <w:pPr>
        <w:rPr>
          <w:rFonts w:ascii="Atkinson Hyperlegible" w:hAnsi="Atkinson Hyperlegible"/>
        </w:rPr>
      </w:pPr>
    </w:p>
    <w:p w:rsidRPr="00371A0F" w:rsidR="0059741D" w:rsidP="004E7F9F" w:rsidRDefault="64D13CEA" w14:paraId="7D0DA45E" w14:textId="77E97F22">
      <w:pPr>
        <w:rPr>
          <w:rFonts w:ascii="Atkinson Hyperlegible" w:hAnsi="Atkinson Hyperlegible"/>
          <w:b/>
          <w:bCs/>
        </w:rPr>
      </w:pPr>
      <w:r w:rsidRPr="00371A0F">
        <w:rPr>
          <w:rFonts w:ascii="Atkinson Hyperlegible" w:hAnsi="Atkinson Hyperlegible"/>
          <w:b/>
          <w:bCs/>
        </w:rPr>
        <w:t>Options for Completing the FAFSA:</w:t>
      </w:r>
    </w:p>
    <w:p w:rsidR="008D1DA8" w:rsidP="008D1DA8" w:rsidRDefault="008D1DA8" w14:paraId="4289ACF4" w14:textId="77777777">
      <w:pPr>
        <w:rPr>
          <w:rFonts w:ascii="Atkinson Hyperlegible" w:hAnsi="Atkinson Hyperlegible"/>
        </w:rPr>
      </w:pPr>
    </w:p>
    <w:p w:rsidRPr="00371A0F" w:rsidR="008D1DA8" w:rsidP="008D1DA8" w:rsidRDefault="008D1DA8" w14:paraId="7F296654" w14:textId="7247AB75">
      <w:pPr>
        <w:rPr>
          <w:rFonts w:ascii="Atkinson Hyperlegible" w:hAnsi="Atkinson Hyperlegible"/>
        </w:rPr>
      </w:pPr>
      <w:r w:rsidRPr="00371A0F">
        <w:rPr>
          <w:rFonts w:ascii="Atkinson Hyperlegible" w:hAnsi="Atkinson Hyperlegible"/>
        </w:rPr>
        <w:t>Students can decide which option would work best for them. The online or mobile app application is submitted for review immediately after being completed.</w:t>
      </w:r>
    </w:p>
    <w:p w:rsidRPr="00371A0F" w:rsidR="0059741D" w:rsidP="004E7F9F" w:rsidRDefault="0059741D" w14:paraId="6CB9FD7F" w14:textId="1AD8A3B2">
      <w:pPr>
        <w:rPr>
          <w:rFonts w:ascii="Atkinson Hyperlegible" w:hAnsi="Atkinson Hyperlegible"/>
        </w:rPr>
      </w:pPr>
    </w:p>
    <w:p w:rsidRPr="00371A0F" w:rsidR="007A4264" w:rsidP="77D68BEE" w:rsidRDefault="77D68BEE" w14:paraId="1E054D8D" w14:textId="5CB4FF5F">
      <w:pPr>
        <w:pStyle w:val="ListParagraph"/>
        <w:numPr>
          <w:ilvl w:val="0"/>
          <w:numId w:val="5"/>
        </w:numPr>
        <w:rPr>
          <w:rFonts w:eastAsiaTheme="minorEastAsia"/>
        </w:rPr>
      </w:pPr>
      <w:r w:rsidRPr="77D68BEE">
        <w:rPr>
          <w:rFonts w:ascii="Atkinson Hyperlegible" w:hAnsi="Atkinson Hyperlegible"/>
        </w:rPr>
        <w:lastRenderedPageBreak/>
        <w:t>Log on to</w:t>
      </w:r>
      <w:r w:rsidR="00D070A6">
        <w:rPr>
          <w:rFonts w:ascii="Atkinson Hyperlegible" w:hAnsi="Atkinson Hyperlegible"/>
        </w:rPr>
        <w:t xml:space="preserve"> the Federal Student Aid website</w:t>
      </w:r>
      <w:r w:rsidRPr="77D68BEE">
        <w:rPr>
          <w:rFonts w:ascii="Atkinson Hyperlegible" w:hAnsi="Atkinson Hyperlegible"/>
        </w:rPr>
        <w:t xml:space="preserve"> to complete an online application</w:t>
      </w:r>
      <w:r w:rsidR="00D070A6">
        <w:rPr>
          <w:rFonts w:ascii="Atkinson Hyperlegible" w:hAnsi="Atkinson Hyperlegible"/>
        </w:rPr>
        <w:t xml:space="preserve">: </w:t>
      </w:r>
      <w:hyperlink r:id="rId10">
        <w:r w:rsidRPr="77D68BEE" w:rsidR="00D070A6">
          <w:rPr>
            <w:rStyle w:val="Hyperlink"/>
            <w:rFonts w:ascii="Atkinson Hyperlegible" w:hAnsi="Atkinson Hyperlegible"/>
          </w:rPr>
          <w:t>https://studentaid.gov/h/apply-for-aid/fafsa</w:t>
        </w:r>
      </w:hyperlink>
    </w:p>
    <w:p w:rsidRPr="00371A0F" w:rsidR="007A4264" w:rsidP="77D68BEE" w:rsidRDefault="77D68BEE" w14:paraId="195EF319" w14:textId="0ABFB483">
      <w:pPr>
        <w:pStyle w:val="ListParagraph"/>
        <w:numPr>
          <w:ilvl w:val="0"/>
          <w:numId w:val="5"/>
        </w:numPr>
        <w:rPr>
          <w:rFonts w:eastAsiaTheme="minorEastAsia"/>
        </w:rPr>
      </w:pPr>
      <w:r w:rsidRPr="77D68BEE">
        <w:rPr>
          <w:rFonts w:ascii="Atkinson Hyperlegible" w:hAnsi="Atkinson Hyperlegible"/>
        </w:rPr>
        <w:t xml:space="preserve">Fill out the FAFSA on the </w:t>
      </w:r>
      <w:proofErr w:type="spellStart"/>
      <w:r w:rsidRPr="77D68BEE">
        <w:rPr>
          <w:rFonts w:ascii="Atkinson Hyperlegible" w:hAnsi="Atkinson Hyperlegible"/>
        </w:rPr>
        <w:t>myStudentAid</w:t>
      </w:r>
      <w:proofErr w:type="spellEnd"/>
      <w:r w:rsidRPr="77D68BEE">
        <w:rPr>
          <w:rFonts w:ascii="Atkinson Hyperlegible" w:hAnsi="Atkinson Hyperlegible"/>
        </w:rPr>
        <w:t xml:space="preserve"> mobile app – available on iOS and Android</w:t>
      </w:r>
    </w:p>
    <w:p w:rsidRPr="00371A0F" w:rsidR="007A4264" w:rsidP="77D68BEE" w:rsidRDefault="77D68BEE" w14:paraId="493261D8" w14:textId="7F360382">
      <w:pPr>
        <w:pStyle w:val="ListParagraph"/>
        <w:numPr>
          <w:ilvl w:val="0"/>
          <w:numId w:val="5"/>
        </w:numPr>
        <w:rPr>
          <w:rFonts w:eastAsiaTheme="minorEastAsia"/>
        </w:rPr>
      </w:pPr>
      <w:r w:rsidRPr="77D68BEE">
        <w:rPr>
          <w:rFonts w:ascii="Atkinson Hyperlegible" w:hAnsi="Atkinson Hyperlegible"/>
        </w:rPr>
        <w:t xml:space="preserve">Download and print the FAFSA PDF document from </w:t>
      </w:r>
      <w:hyperlink r:id="rId11">
        <w:r w:rsidRPr="77D68BEE">
          <w:rPr>
            <w:rStyle w:val="Hyperlink"/>
            <w:rFonts w:ascii="Atkinson Hyperlegible" w:hAnsi="Atkinson Hyperlegible"/>
          </w:rPr>
          <w:t>https://studentaid.gov/apply-for-aid/fafsa/filling-out</w:t>
        </w:r>
      </w:hyperlink>
      <w:r w:rsidRPr="77D68BEE">
        <w:rPr>
          <w:rFonts w:ascii="Atkinson Hyperlegible" w:hAnsi="Atkinson Hyperlegible"/>
        </w:rPr>
        <w:t>. Complete and mail in the document</w:t>
      </w:r>
    </w:p>
    <w:p w:rsidRPr="00371A0F" w:rsidR="007A4264" w:rsidP="77D68BEE" w:rsidRDefault="77D68BEE" w14:paraId="7377BE65" w14:textId="24FB8245">
      <w:pPr>
        <w:pStyle w:val="ListParagraph"/>
        <w:numPr>
          <w:ilvl w:val="0"/>
          <w:numId w:val="5"/>
        </w:numPr>
        <w:rPr>
          <w:rFonts w:eastAsiaTheme="minorEastAsia"/>
        </w:rPr>
      </w:pPr>
      <w:r w:rsidRPr="77D68BEE">
        <w:rPr>
          <w:rFonts w:ascii="Atkinson Hyperlegible" w:hAnsi="Atkinson Hyperlegible"/>
        </w:rPr>
        <w:t>Request a print-out of the FAFSA PDF by calling 1-800-4-FED-AID. Complete and mail in the document</w:t>
      </w:r>
    </w:p>
    <w:p w:rsidRPr="00371A0F" w:rsidR="007B6750" w:rsidP="007A4264" w:rsidRDefault="007B6750" w14:paraId="705409F4" w14:textId="77777777">
      <w:pPr>
        <w:rPr>
          <w:rFonts w:ascii="Atkinson Hyperlegible" w:hAnsi="Atkinson Hyperlegible"/>
        </w:rPr>
      </w:pPr>
    </w:p>
    <w:p w:rsidRPr="00371A0F" w:rsidR="007A4264" w:rsidP="007A4264" w:rsidRDefault="007A4264" w14:paraId="4BFFD815" w14:textId="67E56ACC">
      <w:pPr>
        <w:rPr>
          <w:rFonts w:ascii="Atkinson Hyperlegible" w:hAnsi="Atkinson Hyperlegible"/>
          <w:b/>
          <w:bCs/>
        </w:rPr>
      </w:pPr>
      <w:r w:rsidRPr="00371A0F">
        <w:rPr>
          <w:rFonts w:ascii="Atkinson Hyperlegible" w:hAnsi="Atkinson Hyperlegible"/>
          <w:b/>
          <w:bCs/>
        </w:rPr>
        <w:t>FAFSA Completion Deadlines:</w:t>
      </w:r>
    </w:p>
    <w:p w:rsidRPr="00371A0F" w:rsidR="00F43809" w:rsidP="007A4264" w:rsidRDefault="00F43809" w14:paraId="673F077F" w14:textId="47BD21E8">
      <w:pPr>
        <w:rPr>
          <w:rFonts w:ascii="Atkinson Hyperlegible" w:hAnsi="Atkinson Hyperlegible"/>
          <w:b/>
          <w:bCs/>
        </w:rPr>
      </w:pPr>
    </w:p>
    <w:p w:rsidRPr="00371A0F" w:rsidR="0058399E" w:rsidP="007A4264" w:rsidRDefault="713E32E2" w14:paraId="3CD25790" w14:textId="5D042895">
      <w:pPr>
        <w:rPr>
          <w:rFonts w:ascii="Atkinson Hyperlegible" w:hAnsi="Atkinson Hyperlegible"/>
        </w:rPr>
      </w:pPr>
      <w:r w:rsidRPr="713E32E2">
        <w:rPr>
          <w:rFonts w:ascii="Atkinson Hyperlegible" w:hAnsi="Atkinson Hyperlegible"/>
        </w:rPr>
        <w:t xml:space="preserve">FAFSA, states, and colleges all have deadlines of when the FAFSA will need to be completed. Below we discuss general deadlines. For the most accurate dates for FAFSA Completion Deadlines, please visit </w:t>
      </w:r>
      <w:hyperlink r:id="rId12">
        <w:r w:rsidRPr="713E32E2">
          <w:rPr>
            <w:rStyle w:val="Hyperlink"/>
            <w:rFonts w:ascii="Atkinson Hyperlegible" w:hAnsi="Atkinson Hyperlegible"/>
          </w:rPr>
          <w:t>https://studentaid.gov/apply-for-aid/fafsa/fafsa-deadlines</w:t>
        </w:r>
      </w:hyperlink>
      <w:r w:rsidRPr="713E32E2">
        <w:rPr>
          <w:rFonts w:ascii="Atkinson Hyperlegible" w:hAnsi="Atkinson Hyperlegible"/>
        </w:rPr>
        <w:t>.</w:t>
      </w:r>
    </w:p>
    <w:p w:rsidRPr="00371A0F" w:rsidR="0058399E" w:rsidP="007A4264" w:rsidRDefault="0058399E" w14:paraId="1499D3A3" w14:textId="0061AD19">
      <w:pPr>
        <w:rPr>
          <w:rFonts w:ascii="Atkinson Hyperlegible" w:hAnsi="Atkinson Hyperlegible"/>
        </w:rPr>
      </w:pPr>
    </w:p>
    <w:p w:rsidRPr="00371A0F" w:rsidR="0058399E" w:rsidP="77D68BEE" w:rsidRDefault="77D68BEE" w14:paraId="3E3A409E" w14:textId="3007DDC1">
      <w:pPr>
        <w:pStyle w:val="ListParagraph"/>
        <w:numPr>
          <w:ilvl w:val="0"/>
          <w:numId w:val="4"/>
        </w:numPr>
        <w:rPr>
          <w:rFonts w:eastAsiaTheme="minorEastAsia"/>
        </w:rPr>
      </w:pPr>
      <w:r w:rsidRPr="77D68BEE">
        <w:rPr>
          <w:rFonts w:ascii="Atkinson Hyperlegible" w:hAnsi="Atkinson Hyperlegible"/>
        </w:rPr>
        <w:t>Federal FAFSA Deadline</w:t>
      </w:r>
    </w:p>
    <w:p w:rsidRPr="00371A0F" w:rsidR="0058399E" w:rsidP="0058399E" w:rsidRDefault="64D13CEA" w14:paraId="38D30297" w14:textId="19035E41">
      <w:pPr>
        <w:pStyle w:val="ListParagraph"/>
        <w:numPr>
          <w:ilvl w:val="1"/>
          <w:numId w:val="12"/>
        </w:numPr>
        <w:rPr>
          <w:rFonts w:ascii="Atkinson Hyperlegible" w:hAnsi="Atkinson Hyperlegible"/>
        </w:rPr>
      </w:pPr>
      <w:r w:rsidRPr="00371A0F">
        <w:rPr>
          <w:rFonts w:ascii="Atkinson Hyperlegible" w:hAnsi="Atkinson Hyperlegible"/>
        </w:rPr>
        <w:t>Students can begin the application process on October 1</w:t>
      </w:r>
      <w:r w:rsidRPr="00371A0F">
        <w:rPr>
          <w:rFonts w:ascii="Atkinson Hyperlegible" w:hAnsi="Atkinson Hyperlegible"/>
          <w:vertAlign w:val="superscript"/>
        </w:rPr>
        <w:t>st</w:t>
      </w:r>
      <w:r w:rsidRPr="00371A0F">
        <w:rPr>
          <w:rFonts w:ascii="Atkinson Hyperlegible" w:hAnsi="Atkinson Hyperlegible"/>
        </w:rPr>
        <w:t xml:space="preserve"> and it must be completed by June 30</w:t>
      </w:r>
      <w:r w:rsidRPr="00371A0F">
        <w:rPr>
          <w:rFonts w:ascii="Atkinson Hyperlegible" w:hAnsi="Atkinson Hyperlegible"/>
          <w:vertAlign w:val="superscript"/>
        </w:rPr>
        <w:t>th</w:t>
      </w:r>
      <w:r w:rsidRPr="00371A0F">
        <w:rPr>
          <w:rFonts w:ascii="Atkinson Hyperlegible" w:hAnsi="Atkinson Hyperlegible"/>
        </w:rPr>
        <w:t xml:space="preserve"> for the fall semester of the next school year</w:t>
      </w:r>
    </w:p>
    <w:p w:rsidRPr="00371A0F" w:rsidR="0058399E" w:rsidP="0058399E" w:rsidRDefault="77D68BEE" w14:paraId="3C750172" w14:textId="70E00049">
      <w:pPr>
        <w:pStyle w:val="ListParagraph"/>
        <w:numPr>
          <w:ilvl w:val="1"/>
          <w:numId w:val="12"/>
        </w:numPr>
        <w:rPr>
          <w:rFonts w:ascii="Atkinson Hyperlegible" w:hAnsi="Atkinson Hyperlegible"/>
        </w:rPr>
      </w:pPr>
      <w:r w:rsidRPr="77D68BEE">
        <w:rPr>
          <w:rFonts w:ascii="Atkinson Hyperlegible" w:hAnsi="Atkinson Hyperlegible"/>
        </w:rPr>
        <w:t>Federal Student aid funds are limited, so encourage students to complete this application as soon as possible</w:t>
      </w:r>
    </w:p>
    <w:p w:rsidRPr="00371A0F" w:rsidR="0058399E" w:rsidP="77D68BEE" w:rsidRDefault="77D68BEE" w14:paraId="147A1281" w14:textId="6311FFA8">
      <w:pPr>
        <w:pStyle w:val="ListParagraph"/>
        <w:numPr>
          <w:ilvl w:val="0"/>
          <w:numId w:val="3"/>
        </w:numPr>
        <w:rPr>
          <w:rFonts w:eastAsiaTheme="minorEastAsia"/>
        </w:rPr>
      </w:pPr>
      <w:r w:rsidRPr="77D68BEE">
        <w:rPr>
          <w:rFonts w:ascii="Atkinson Hyperlegible" w:hAnsi="Atkinson Hyperlegible"/>
        </w:rPr>
        <w:t>Tennessee FAFSA Deadlines</w:t>
      </w:r>
    </w:p>
    <w:p w:rsidRPr="00371A0F" w:rsidR="0058399E" w:rsidP="0058399E" w:rsidRDefault="77D68BEE" w14:paraId="46CA88A9" w14:textId="2F0CB5E7">
      <w:pPr>
        <w:pStyle w:val="ListParagraph"/>
        <w:numPr>
          <w:ilvl w:val="1"/>
          <w:numId w:val="12"/>
        </w:numPr>
        <w:rPr>
          <w:rFonts w:ascii="Atkinson Hyperlegible" w:hAnsi="Atkinson Hyperlegible"/>
        </w:rPr>
      </w:pPr>
      <w:r w:rsidRPr="77D68BEE">
        <w:rPr>
          <w:rFonts w:ascii="Atkinson Hyperlegible" w:hAnsi="Atkinson Hyperlegible"/>
        </w:rPr>
        <w:t>For state grants and the Tennessee Promise Scholarship, the application process opens October 1</w:t>
      </w:r>
      <w:r w:rsidRPr="77D68BEE">
        <w:rPr>
          <w:rFonts w:ascii="Atkinson Hyperlegible" w:hAnsi="Atkinson Hyperlegible"/>
          <w:vertAlign w:val="superscript"/>
        </w:rPr>
        <w:t>st</w:t>
      </w:r>
      <w:r w:rsidRPr="77D68BEE">
        <w:rPr>
          <w:rFonts w:ascii="Atkinson Hyperlegible" w:hAnsi="Atkinson Hyperlegible"/>
        </w:rPr>
        <w:t xml:space="preserve"> and must be complete by February 1</w:t>
      </w:r>
      <w:r w:rsidRPr="77D68BEE">
        <w:rPr>
          <w:rFonts w:ascii="Atkinson Hyperlegible" w:hAnsi="Atkinson Hyperlegible"/>
          <w:vertAlign w:val="superscript"/>
        </w:rPr>
        <w:t>st</w:t>
      </w:r>
      <w:r w:rsidRPr="77D68BEE">
        <w:rPr>
          <w:rFonts w:ascii="Atkinson Hyperlegible" w:hAnsi="Atkinson Hyperlegible"/>
        </w:rPr>
        <w:t xml:space="preserve"> for the fall semester of the next year</w:t>
      </w:r>
    </w:p>
    <w:p w:rsidRPr="00371A0F" w:rsidR="0058399E" w:rsidP="0058399E" w:rsidRDefault="64D13CEA" w14:paraId="3F08B8D0" w14:textId="1111EC3A">
      <w:pPr>
        <w:pStyle w:val="ListParagraph"/>
        <w:numPr>
          <w:ilvl w:val="1"/>
          <w:numId w:val="12"/>
        </w:numPr>
        <w:rPr>
          <w:rFonts w:ascii="Atkinson Hyperlegible" w:hAnsi="Atkinson Hyperlegible"/>
        </w:rPr>
      </w:pPr>
      <w:r w:rsidRPr="00371A0F">
        <w:rPr>
          <w:rFonts w:ascii="Atkinson Hyperlegible" w:hAnsi="Atkinson Hyperlegible"/>
        </w:rPr>
        <w:t>For Tennessee Education Lottery Programs, the application process opens on October 1</w:t>
      </w:r>
      <w:r w:rsidRPr="00371A0F">
        <w:rPr>
          <w:rFonts w:ascii="Atkinson Hyperlegible" w:hAnsi="Atkinson Hyperlegible"/>
          <w:vertAlign w:val="superscript"/>
        </w:rPr>
        <w:t>st</w:t>
      </w:r>
      <w:r w:rsidRPr="00371A0F">
        <w:rPr>
          <w:rFonts w:ascii="Atkinson Hyperlegible" w:hAnsi="Atkinson Hyperlegible"/>
        </w:rPr>
        <w:t xml:space="preserve"> and much be completed by September 1</w:t>
      </w:r>
      <w:r w:rsidRPr="00371A0F">
        <w:rPr>
          <w:rFonts w:ascii="Atkinson Hyperlegible" w:hAnsi="Atkinson Hyperlegible"/>
          <w:vertAlign w:val="superscript"/>
        </w:rPr>
        <w:t>st</w:t>
      </w:r>
      <w:r w:rsidRPr="00371A0F">
        <w:rPr>
          <w:rFonts w:ascii="Atkinson Hyperlegible" w:hAnsi="Atkinson Hyperlegible"/>
        </w:rPr>
        <w:t xml:space="preserve"> for the fall semester of the next year</w:t>
      </w:r>
    </w:p>
    <w:p w:rsidRPr="00371A0F" w:rsidR="00D9303C" w:rsidP="77D68BEE" w:rsidRDefault="77D68BEE" w14:paraId="753768C7" w14:textId="5217079C">
      <w:pPr>
        <w:pStyle w:val="ListParagraph"/>
        <w:numPr>
          <w:ilvl w:val="0"/>
          <w:numId w:val="2"/>
        </w:numPr>
        <w:rPr>
          <w:rFonts w:eastAsiaTheme="minorEastAsia"/>
        </w:rPr>
      </w:pPr>
      <w:r w:rsidRPr="77D68BEE">
        <w:rPr>
          <w:rFonts w:ascii="Atkinson Hyperlegible" w:hAnsi="Atkinson Hyperlegible"/>
        </w:rPr>
        <w:t>College Deadlines</w:t>
      </w:r>
    </w:p>
    <w:p w:rsidRPr="00371A0F" w:rsidR="00D9303C" w:rsidP="00D9303C" w:rsidRDefault="77D68BEE" w14:paraId="588BDE16" w14:textId="560796F3">
      <w:pPr>
        <w:pStyle w:val="ListParagraph"/>
        <w:numPr>
          <w:ilvl w:val="1"/>
          <w:numId w:val="12"/>
        </w:numPr>
        <w:rPr>
          <w:rFonts w:ascii="Atkinson Hyperlegible" w:hAnsi="Atkinson Hyperlegible"/>
        </w:rPr>
      </w:pPr>
      <w:r w:rsidRPr="77D68BEE">
        <w:rPr>
          <w:rFonts w:ascii="Atkinson Hyperlegible" w:hAnsi="Atkinson Hyperlegible"/>
        </w:rPr>
        <w:t xml:space="preserve">Encourage students to talk with each college’s financial aid department to ensure they meet any unique deadlines </w:t>
      </w:r>
    </w:p>
    <w:p w:rsidRPr="00371A0F" w:rsidR="00F43809" w:rsidP="2F50C544" w:rsidRDefault="00F43809" w14:paraId="50059628" w14:textId="0DD9A380">
      <w:pPr>
        <w:rPr>
          <w:rFonts w:ascii="Atkinson Hyperlegible" w:hAnsi="Atkinson Hyperlegible"/>
          <w:b/>
          <w:bCs/>
        </w:rPr>
      </w:pPr>
    </w:p>
    <w:p w:rsidRPr="00371A0F" w:rsidR="00F43809" w:rsidP="2F50C544" w:rsidRDefault="2F50C544" w14:paraId="0A0C2C34" w14:textId="4F1F206D">
      <w:pPr>
        <w:rPr>
          <w:rFonts w:ascii="Atkinson Hyperlegible" w:hAnsi="Atkinson Hyperlegible"/>
          <w:b/>
          <w:bCs/>
        </w:rPr>
      </w:pPr>
      <w:r w:rsidRPr="00371A0F">
        <w:rPr>
          <w:rFonts w:ascii="Atkinson Hyperlegible" w:hAnsi="Atkinson Hyperlegible"/>
          <w:b/>
          <w:bCs/>
        </w:rPr>
        <w:t>Getting Help:</w:t>
      </w:r>
    </w:p>
    <w:p w:rsidRPr="00371A0F" w:rsidR="00F43809" w:rsidP="2F50C544" w:rsidRDefault="00F43809" w14:paraId="4D40A79C" w14:textId="2BC31D68">
      <w:pPr>
        <w:rPr>
          <w:rFonts w:ascii="Atkinson Hyperlegible" w:hAnsi="Atkinson Hyperlegible"/>
          <w:b/>
          <w:bCs/>
        </w:rPr>
      </w:pPr>
    </w:p>
    <w:p w:rsidRPr="00371A0F" w:rsidR="00F43809" w:rsidP="007A4264" w:rsidRDefault="64D13CEA" w14:paraId="0812F51C" w14:textId="588EFE35">
      <w:pPr>
        <w:rPr>
          <w:rFonts w:ascii="Atkinson Hyperlegible" w:hAnsi="Atkinson Hyperlegible"/>
        </w:rPr>
      </w:pPr>
      <w:r w:rsidRPr="00371A0F">
        <w:rPr>
          <w:rFonts w:ascii="Atkinson Hyperlegible" w:hAnsi="Atkinson Hyperlegible"/>
        </w:rPr>
        <w:t>Educate students with additional options for getting assistance with the FAFSA. These include:</w:t>
      </w:r>
    </w:p>
    <w:p w:rsidRPr="00371A0F" w:rsidR="00F43809" w:rsidP="77D68BEE" w:rsidRDefault="77D68BEE" w14:paraId="288AE337" w14:textId="7FAFE75D">
      <w:pPr>
        <w:pStyle w:val="ListParagraph"/>
        <w:numPr>
          <w:ilvl w:val="0"/>
          <w:numId w:val="1"/>
        </w:numPr>
        <w:rPr>
          <w:rFonts w:eastAsiaTheme="minorEastAsia"/>
        </w:rPr>
      </w:pPr>
      <w:r w:rsidRPr="77D68BEE">
        <w:rPr>
          <w:rFonts w:ascii="Atkinson Hyperlegible" w:hAnsi="Atkinson Hyperlegible"/>
        </w:rPr>
        <w:t>High school counselor</w:t>
      </w:r>
    </w:p>
    <w:p w:rsidRPr="00371A0F" w:rsidR="00F43809" w:rsidP="77D68BEE" w:rsidRDefault="77D68BEE" w14:paraId="00BED1F2" w14:textId="5F93AB4B">
      <w:pPr>
        <w:pStyle w:val="ListParagraph"/>
        <w:numPr>
          <w:ilvl w:val="0"/>
          <w:numId w:val="1"/>
        </w:numPr>
        <w:rPr>
          <w:rFonts w:eastAsiaTheme="minorEastAsia"/>
        </w:rPr>
      </w:pPr>
      <w:r w:rsidRPr="77D68BEE">
        <w:rPr>
          <w:rFonts w:ascii="Atkinson Hyperlegible" w:hAnsi="Atkinson Hyperlegible"/>
        </w:rPr>
        <w:t>College’s financial aid office</w:t>
      </w:r>
    </w:p>
    <w:p w:rsidRPr="00371A0F" w:rsidR="00F43809" w:rsidP="77D68BEE" w:rsidRDefault="77D68BEE" w14:paraId="47FF1FB2" w14:textId="028DFE6B">
      <w:pPr>
        <w:pStyle w:val="ListParagraph"/>
        <w:numPr>
          <w:ilvl w:val="0"/>
          <w:numId w:val="1"/>
        </w:numPr>
        <w:rPr>
          <w:rFonts w:eastAsiaTheme="minorEastAsia"/>
        </w:rPr>
      </w:pPr>
      <w:r w:rsidRPr="77D68BEE">
        <w:rPr>
          <w:rFonts w:ascii="Atkinson Hyperlegible" w:hAnsi="Atkinson Hyperlegible"/>
        </w:rPr>
        <w:lastRenderedPageBreak/>
        <w:t>FAFSA workshop with the community</w:t>
      </w:r>
    </w:p>
    <w:p w:rsidRPr="00371A0F" w:rsidR="00F43809" w:rsidP="77D68BEE" w:rsidRDefault="77D68BEE" w14:paraId="60207C8E" w14:textId="5A7EA9A7">
      <w:pPr>
        <w:pStyle w:val="ListParagraph"/>
        <w:numPr>
          <w:ilvl w:val="0"/>
          <w:numId w:val="1"/>
        </w:numPr>
        <w:rPr>
          <w:rFonts w:eastAsiaTheme="minorEastAsia"/>
        </w:rPr>
      </w:pPr>
      <w:r w:rsidRPr="77D68BEE">
        <w:rPr>
          <w:rFonts w:ascii="Atkinson Hyperlegible" w:hAnsi="Atkinson Hyperlegible"/>
        </w:rPr>
        <w:t>Federal Student Aid help number at 1-800-433-3243</w:t>
      </w:r>
    </w:p>
    <w:p w:rsidRPr="00371A0F" w:rsidR="00F43809" w:rsidP="77D68BEE" w:rsidRDefault="77D68BEE" w14:paraId="5FCA8B4C" w14:textId="5624B764">
      <w:pPr>
        <w:pStyle w:val="ListParagraph"/>
        <w:numPr>
          <w:ilvl w:val="0"/>
          <w:numId w:val="1"/>
        </w:numPr>
        <w:rPr>
          <w:rFonts w:eastAsiaTheme="minorEastAsia"/>
        </w:rPr>
      </w:pPr>
      <w:r w:rsidRPr="77D68BEE">
        <w:rPr>
          <w:rFonts w:ascii="Atkinson Hyperlegible" w:hAnsi="Atkinson Hyperlegible"/>
        </w:rPr>
        <w:t xml:space="preserve">Live chat or email with the Federal Student Aid at </w:t>
      </w:r>
      <w:hyperlink w:anchor="all-aid-fsaic" r:id="rId13">
        <w:r w:rsidRPr="77D68BEE">
          <w:rPr>
            <w:rStyle w:val="Hyperlink"/>
            <w:rFonts w:ascii="Atkinson Hyperlegible" w:hAnsi="Atkinson Hyperlegible"/>
          </w:rPr>
          <w:t>https://studentaid.gov/help-center/contact#all-aid-fsaic</w:t>
        </w:r>
      </w:hyperlink>
    </w:p>
    <w:p w:rsidRPr="00371A0F" w:rsidR="00F43809" w:rsidP="007A4264" w:rsidRDefault="00F43809" w14:paraId="597F21DD" w14:textId="7F6B21E2">
      <w:pPr>
        <w:rPr>
          <w:rFonts w:ascii="Atkinson Hyperlegible" w:hAnsi="Atkinson Hyperlegible"/>
        </w:rPr>
      </w:pPr>
    </w:p>
    <w:p w:rsidRPr="00371A0F" w:rsidR="00F43809" w:rsidP="2F50C544" w:rsidRDefault="00F43809" w14:paraId="0701D463" w14:textId="287F0B10">
      <w:pPr>
        <w:rPr>
          <w:rFonts w:ascii="Atkinson Hyperlegible" w:hAnsi="Atkinson Hyperlegible"/>
          <w:b/>
          <w:bCs/>
        </w:rPr>
      </w:pPr>
    </w:p>
    <w:sectPr w:rsidRPr="00371A0F" w:rsidR="00F4380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16CC"/>
    <w:multiLevelType w:val="hybridMultilevel"/>
    <w:tmpl w:val="71D098B2"/>
    <w:lvl w:ilvl="0" w:tplc="72349E16">
      <w:start w:val="1"/>
      <w:numFmt w:val="bullet"/>
      <w:lvlText w:val=""/>
      <w:lvlJc w:val="left"/>
      <w:pPr>
        <w:ind w:left="720" w:hanging="360"/>
      </w:pPr>
      <w:rPr>
        <w:rFonts w:hint="default" w:ascii="Symbol" w:hAnsi="Symbol"/>
      </w:rPr>
    </w:lvl>
    <w:lvl w:ilvl="1" w:tplc="3E50CF52">
      <w:start w:val="1"/>
      <w:numFmt w:val="bullet"/>
      <w:lvlText w:val="o"/>
      <w:lvlJc w:val="left"/>
      <w:pPr>
        <w:ind w:left="1440" w:hanging="360"/>
      </w:pPr>
      <w:rPr>
        <w:rFonts w:hint="default" w:ascii="Courier New" w:hAnsi="Courier New"/>
      </w:rPr>
    </w:lvl>
    <w:lvl w:ilvl="2" w:tplc="3B7206B6">
      <w:start w:val="1"/>
      <w:numFmt w:val="bullet"/>
      <w:lvlText w:val=""/>
      <w:lvlJc w:val="left"/>
      <w:pPr>
        <w:ind w:left="2160" w:hanging="360"/>
      </w:pPr>
      <w:rPr>
        <w:rFonts w:hint="default" w:ascii="Wingdings" w:hAnsi="Wingdings"/>
      </w:rPr>
    </w:lvl>
    <w:lvl w:ilvl="3" w:tplc="E1F411CC">
      <w:start w:val="1"/>
      <w:numFmt w:val="bullet"/>
      <w:lvlText w:val=""/>
      <w:lvlJc w:val="left"/>
      <w:pPr>
        <w:ind w:left="2880" w:hanging="360"/>
      </w:pPr>
      <w:rPr>
        <w:rFonts w:hint="default" w:ascii="Symbol" w:hAnsi="Symbol"/>
      </w:rPr>
    </w:lvl>
    <w:lvl w:ilvl="4" w:tplc="152CBB7E">
      <w:start w:val="1"/>
      <w:numFmt w:val="bullet"/>
      <w:lvlText w:val="o"/>
      <w:lvlJc w:val="left"/>
      <w:pPr>
        <w:ind w:left="3600" w:hanging="360"/>
      </w:pPr>
      <w:rPr>
        <w:rFonts w:hint="default" w:ascii="Courier New" w:hAnsi="Courier New"/>
      </w:rPr>
    </w:lvl>
    <w:lvl w:ilvl="5" w:tplc="47DE6F4C">
      <w:start w:val="1"/>
      <w:numFmt w:val="bullet"/>
      <w:lvlText w:val=""/>
      <w:lvlJc w:val="left"/>
      <w:pPr>
        <w:ind w:left="4320" w:hanging="360"/>
      </w:pPr>
      <w:rPr>
        <w:rFonts w:hint="default" w:ascii="Wingdings" w:hAnsi="Wingdings"/>
      </w:rPr>
    </w:lvl>
    <w:lvl w:ilvl="6" w:tplc="2FB226B4">
      <w:start w:val="1"/>
      <w:numFmt w:val="bullet"/>
      <w:lvlText w:val=""/>
      <w:lvlJc w:val="left"/>
      <w:pPr>
        <w:ind w:left="5040" w:hanging="360"/>
      </w:pPr>
      <w:rPr>
        <w:rFonts w:hint="default" w:ascii="Symbol" w:hAnsi="Symbol"/>
      </w:rPr>
    </w:lvl>
    <w:lvl w:ilvl="7" w:tplc="16AAD70A">
      <w:start w:val="1"/>
      <w:numFmt w:val="bullet"/>
      <w:lvlText w:val="o"/>
      <w:lvlJc w:val="left"/>
      <w:pPr>
        <w:ind w:left="5760" w:hanging="360"/>
      </w:pPr>
      <w:rPr>
        <w:rFonts w:hint="default" w:ascii="Courier New" w:hAnsi="Courier New"/>
      </w:rPr>
    </w:lvl>
    <w:lvl w:ilvl="8" w:tplc="594057B6">
      <w:start w:val="1"/>
      <w:numFmt w:val="bullet"/>
      <w:lvlText w:val=""/>
      <w:lvlJc w:val="left"/>
      <w:pPr>
        <w:ind w:left="6480" w:hanging="360"/>
      </w:pPr>
      <w:rPr>
        <w:rFonts w:hint="default" w:ascii="Wingdings" w:hAnsi="Wingdings"/>
      </w:rPr>
    </w:lvl>
  </w:abstractNum>
  <w:abstractNum w:abstractNumId="1" w15:restartNumberingAfterBreak="0">
    <w:nsid w:val="0FAF6733"/>
    <w:multiLevelType w:val="hybridMultilevel"/>
    <w:tmpl w:val="DF7C1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1441C2"/>
    <w:multiLevelType w:val="hybridMultilevel"/>
    <w:tmpl w:val="D3B2CFC2"/>
    <w:lvl w:ilvl="0" w:tplc="C8E46D2A">
      <w:start w:val="1"/>
      <w:numFmt w:val="bullet"/>
      <w:lvlText w:val=""/>
      <w:lvlJc w:val="left"/>
      <w:pPr>
        <w:ind w:left="720" w:hanging="360"/>
      </w:pPr>
      <w:rPr>
        <w:rFonts w:hint="default" w:ascii="Symbol" w:hAnsi="Symbol"/>
      </w:rPr>
    </w:lvl>
    <w:lvl w:ilvl="1" w:tplc="4CDE3032">
      <w:start w:val="1"/>
      <w:numFmt w:val="bullet"/>
      <w:lvlText w:val="o"/>
      <w:lvlJc w:val="left"/>
      <w:pPr>
        <w:ind w:left="1440" w:hanging="360"/>
      </w:pPr>
      <w:rPr>
        <w:rFonts w:hint="default" w:ascii="Courier New" w:hAnsi="Courier New"/>
      </w:rPr>
    </w:lvl>
    <w:lvl w:ilvl="2" w:tplc="6F80DC50">
      <w:start w:val="1"/>
      <w:numFmt w:val="bullet"/>
      <w:lvlText w:val=""/>
      <w:lvlJc w:val="left"/>
      <w:pPr>
        <w:ind w:left="2160" w:hanging="360"/>
      </w:pPr>
      <w:rPr>
        <w:rFonts w:hint="default" w:ascii="Wingdings" w:hAnsi="Wingdings"/>
      </w:rPr>
    </w:lvl>
    <w:lvl w:ilvl="3" w:tplc="A1BC33AC">
      <w:start w:val="1"/>
      <w:numFmt w:val="bullet"/>
      <w:lvlText w:val=""/>
      <w:lvlJc w:val="left"/>
      <w:pPr>
        <w:ind w:left="2880" w:hanging="360"/>
      </w:pPr>
      <w:rPr>
        <w:rFonts w:hint="default" w:ascii="Symbol" w:hAnsi="Symbol"/>
      </w:rPr>
    </w:lvl>
    <w:lvl w:ilvl="4" w:tplc="DC625C14">
      <w:start w:val="1"/>
      <w:numFmt w:val="bullet"/>
      <w:lvlText w:val="o"/>
      <w:lvlJc w:val="left"/>
      <w:pPr>
        <w:ind w:left="3600" w:hanging="360"/>
      </w:pPr>
      <w:rPr>
        <w:rFonts w:hint="default" w:ascii="Courier New" w:hAnsi="Courier New"/>
      </w:rPr>
    </w:lvl>
    <w:lvl w:ilvl="5" w:tplc="EB2EE32E">
      <w:start w:val="1"/>
      <w:numFmt w:val="bullet"/>
      <w:lvlText w:val=""/>
      <w:lvlJc w:val="left"/>
      <w:pPr>
        <w:ind w:left="4320" w:hanging="360"/>
      </w:pPr>
      <w:rPr>
        <w:rFonts w:hint="default" w:ascii="Wingdings" w:hAnsi="Wingdings"/>
      </w:rPr>
    </w:lvl>
    <w:lvl w:ilvl="6" w:tplc="1B0AA392">
      <w:start w:val="1"/>
      <w:numFmt w:val="bullet"/>
      <w:lvlText w:val=""/>
      <w:lvlJc w:val="left"/>
      <w:pPr>
        <w:ind w:left="5040" w:hanging="360"/>
      </w:pPr>
      <w:rPr>
        <w:rFonts w:hint="default" w:ascii="Symbol" w:hAnsi="Symbol"/>
      </w:rPr>
    </w:lvl>
    <w:lvl w:ilvl="7" w:tplc="B2C4802E">
      <w:start w:val="1"/>
      <w:numFmt w:val="bullet"/>
      <w:lvlText w:val="o"/>
      <w:lvlJc w:val="left"/>
      <w:pPr>
        <w:ind w:left="5760" w:hanging="360"/>
      </w:pPr>
      <w:rPr>
        <w:rFonts w:hint="default" w:ascii="Courier New" w:hAnsi="Courier New"/>
      </w:rPr>
    </w:lvl>
    <w:lvl w:ilvl="8" w:tplc="E45C238E">
      <w:start w:val="1"/>
      <w:numFmt w:val="bullet"/>
      <w:lvlText w:val=""/>
      <w:lvlJc w:val="left"/>
      <w:pPr>
        <w:ind w:left="6480" w:hanging="360"/>
      </w:pPr>
      <w:rPr>
        <w:rFonts w:hint="default" w:ascii="Wingdings" w:hAnsi="Wingdings"/>
      </w:rPr>
    </w:lvl>
  </w:abstractNum>
  <w:abstractNum w:abstractNumId="3" w15:restartNumberingAfterBreak="0">
    <w:nsid w:val="19D37231"/>
    <w:multiLevelType w:val="hybridMultilevel"/>
    <w:tmpl w:val="19264D52"/>
    <w:lvl w:ilvl="0" w:tplc="D47E5F92">
      <w:start w:val="1"/>
      <w:numFmt w:val="bullet"/>
      <w:lvlText w:val=""/>
      <w:lvlJc w:val="left"/>
      <w:pPr>
        <w:ind w:left="720" w:hanging="360"/>
      </w:pPr>
      <w:rPr>
        <w:rFonts w:hint="default" w:ascii="Symbol" w:hAnsi="Symbol"/>
      </w:rPr>
    </w:lvl>
    <w:lvl w:ilvl="1" w:tplc="BA5A88FA">
      <w:start w:val="1"/>
      <w:numFmt w:val="bullet"/>
      <w:lvlText w:val="o"/>
      <w:lvlJc w:val="left"/>
      <w:pPr>
        <w:ind w:left="1440" w:hanging="360"/>
      </w:pPr>
      <w:rPr>
        <w:rFonts w:hint="default" w:ascii="Courier New" w:hAnsi="Courier New"/>
      </w:rPr>
    </w:lvl>
    <w:lvl w:ilvl="2" w:tplc="6F163A9E">
      <w:start w:val="1"/>
      <w:numFmt w:val="bullet"/>
      <w:lvlText w:val=""/>
      <w:lvlJc w:val="left"/>
      <w:pPr>
        <w:ind w:left="2160" w:hanging="360"/>
      </w:pPr>
      <w:rPr>
        <w:rFonts w:hint="default" w:ascii="Wingdings" w:hAnsi="Wingdings"/>
      </w:rPr>
    </w:lvl>
    <w:lvl w:ilvl="3" w:tplc="2E6E7D02">
      <w:start w:val="1"/>
      <w:numFmt w:val="bullet"/>
      <w:lvlText w:val=""/>
      <w:lvlJc w:val="left"/>
      <w:pPr>
        <w:ind w:left="2880" w:hanging="360"/>
      </w:pPr>
      <w:rPr>
        <w:rFonts w:hint="default" w:ascii="Symbol" w:hAnsi="Symbol"/>
      </w:rPr>
    </w:lvl>
    <w:lvl w:ilvl="4" w:tplc="20AA9EEE">
      <w:start w:val="1"/>
      <w:numFmt w:val="bullet"/>
      <w:lvlText w:val="o"/>
      <w:lvlJc w:val="left"/>
      <w:pPr>
        <w:ind w:left="3600" w:hanging="360"/>
      </w:pPr>
      <w:rPr>
        <w:rFonts w:hint="default" w:ascii="Courier New" w:hAnsi="Courier New"/>
      </w:rPr>
    </w:lvl>
    <w:lvl w:ilvl="5" w:tplc="BDAE362C">
      <w:start w:val="1"/>
      <w:numFmt w:val="bullet"/>
      <w:lvlText w:val=""/>
      <w:lvlJc w:val="left"/>
      <w:pPr>
        <w:ind w:left="4320" w:hanging="360"/>
      </w:pPr>
      <w:rPr>
        <w:rFonts w:hint="default" w:ascii="Wingdings" w:hAnsi="Wingdings"/>
      </w:rPr>
    </w:lvl>
    <w:lvl w:ilvl="6" w:tplc="C8F60A5A">
      <w:start w:val="1"/>
      <w:numFmt w:val="bullet"/>
      <w:lvlText w:val=""/>
      <w:lvlJc w:val="left"/>
      <w:pPr>
        <w:ind w:left="5040" w:hanging="360"/>
      </w:pPr>
      <w:rPr>
        <w:rFonts w:hint="default" w:ascii="Symbol" w:hAnsi="Symbol"/>
      </w:rPr>
    </w:lvl>
    <w:lvl w:ilvl="7" w:tplc="6E30A3E0">
      <w:start w:val="1"/>
      <w:numFmt w:val="bullet"/>
      <w:lvlText w:val="o"/>
      <w:lvlJc w:val="left"/>
      <w:pPr>
        <w:ind w:left="5760" w:hanging="360"/>
      </w:pPr>
      <w:rPr>
        <w:rFonts w:hint="default" w:ascii="Courier New" w:hAnsi="Courier New"/>
      </w:rPr>
    </w:lvl>
    <w:lvl w:ilvl="8" w:tplc="6B785F56">
      <w:start w:val="1"/>
      <w:numFmt w:val="bullet"/>
      <w:lvlText w:val=""/>
      <w:lvlJc w:val="left"/>
      <w:pPr>
        <w:ind w:left="6480" w:hanging="360"/>
      </w:pPr>
      <w:rPr>
        <w:rFonts w:hint="default" w:ascii="Wingdings" w:hAnsi="Wingdings"/>
      </w:rPr>
    </w:lvl>
  </w:abstractNum>
  <w:abstractNum w:abstractNumId="4" w15:restartNumberingAfterBreak="0">
    <w:nsid w:val="22FB4229"/>
    <w:multiLevelType w:val="hybridMultilevel"/>
    <w:tmpl w:val="CD605434"/>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F32D82"/>
    <w:multiLevelType w:val="hybridMultilevel"/>
    <w:tmpl w:val="3C34F568"/>
    <w:lvl w:ilvl="0" w:tplc="624ED132">
      <w:start w:val="1"/>
      <w:numFmt w:val="bullet"/>
      <w:lvlText w:val=""/>
      <w:lvlJc w:val="left"/>
      <w:pPr>
        <w:ind w:left="720" w:hanging="360"/>
      </w:pPr>
      <w:rPr>
        <w:rFonts w:hint="default" w:ascii="Symbol" w:hAnsi="Symbol"/>
      </w:rPr>
    </w:lvl>
    <w:lvl w:ilvl="1" w:tplc="E7124142">
      <w:start w:val="1"/>
      <w:numFmt w:val="bullet"/>
      <w:lvlText w:val="o"/>
      <w:lvlJc w:val="left"/>
      <w:pPr>
        <w:ind w:left="1440" w:hanging="360"/>
      </w:pPr>
      <w:rPr>
        <w:rFonts w:hint="default" w:ascii="Courier New" w:hAnsi="Courier New"/>
      </w:rPr>
    </w:lvl>
    <w:lvl w:ilvl="2" w:tplc="041604B6">
      <w:start w:val="1"/>
      <w:numFmt w:val="bullet"/>
      <w:lvlText w:val=""/>
      <w:lvlJc w:val="left"/>
      <w:pPr>
        <w:ind w:left="2160" w:hanging="360"/>
      </w:pPr>
      <w:rPr>
        <w:rFonts w:hint="default" w:ascii="Wingdings" w:hAnsi="Wingdings"/>
      </w:rPr>
    </w:lvl>
    <w:lvl w:ilvl="3" w:tplc="0EC4CEDA">
      <w:start w:val="1"/>
      <w:numFmt w:val="bullet"/>
      <w:lvlText w:val=""/>
      <w:lvlJc w:val="left"/>
      <w:pPr>
        <w:ind w:left="2880" w:hanging="360"/>
      </w:pPr>
      <w:rPr>
        <w:rFonts w:hint="default" w:ascii="Symbol" w:hAnsi="Symbol"/>
      </w:rPr>
    </w:lvl>
    <w:lvl w:ilvl="4" w:tplc="18106560">
      <w:start w:val="1"/>
      <w:numFmt w:val="bullet"/>
      <w:lvlText w:val="o"/>
      <w:lvlJc w:val="left"/>
      <w:pPr>
        <w:ind w:left="3600" w:hanging="360"/>
      </w:pPr>
      <w:rPr>
        <w:rFonts w:hint="default" w:ascii="Courier New" w:hAnsi="Courier New"/>
      </w:rPr>
    </w:lvl>
    <w:lvl w:ilvl="5" w:tplc="B4468A60">
      <w:start w:val="1"/>
      <w:numFmt w:val="bullet"/>
      <w:lvlText w:val=""/>
      <w:lvlJc w:val="left"/>
      <w:pPr>
        <w:ind w:left="4320" w:hanging="360"/>
      </w:pPr>
      <w:rPr>
        <w:rFonts w:hint="default" w:ascii="Wingdings" w:hAnsi="Wingdings"/>
      </w:rPr>
    </w:lvl>
    <w:lvl w:ilvl="6" w:tplc="1236E2C8">
      <w:start w:val="1"/>
      <w:numFmt w:val="bullet"/>
      <w:lvlText w:val=""/>
      <w:lvlJc w:val="left"/>
      <w:pPr>
        <w:ind w:left="5040" w:hanging="360"/>
      </w:pPr>
      <w:rPr>
        <w:rFonts w:hint="default" w:ascii="Symbol" w:hAnsi="Symbol"/>
      </w:rPr>
    </w:lvl>
    <w:lvl w:ilvl="7" w:tplc="C75A5488">
      <w:start w:val="1"/>
      <w:numFmt w:val="bullet"/>
      <w:lvlText w:val="o"/>
      <w:lvlJc w:val="left"/>
      <w:pPr>
        <w:ind w:left="5760" w:hanging="360"/>
      </w:pPr>
      <w:rPr>
        <w:rFonts w:hint="default" w:ascii="Courier New" w:hAnsi="Courier New"/>
      </w:rPr>
    </w:lvl>
    <w:lvl w:ilvl="8" w:tplc="727EB434">
      <w:start w:val="1"/>
      <w:numFmt w:val="bullet"/>
      <w:lvlText w:val=""/>
      <w:lvlJc w:val="left"/>
      <w:pPr>
        <w:ind w:left="6480" w:hanging="360"/>
      </w:pPr>
      <w:rPr>
        <w:rFonts w:hint="default" w:ascii="Wingdings" w:hAnsi="Wingdings"/>
      </w:rPr>
    </w:lvl>
  </w:abstractNum>
  <w:abstractNum w:abstractNumId="6" w15:restartNumberingAfterBreak="0">
    <w:nsid w:val="402C09F8"/>
    <w:multiLevelType w:val="hybridMultilevel"/>
    <w:tmpl w:val="326CBEA0"/>
    <w:lvl w:ilvl="0" w:tplc="83B66CFC">
      <w:start w:val="1"/>
      <w:numFmt w:val="bullet"/>
      <w:lvlText w:val=""/>
      <w:lvlJc w:val="left"/>
      <w:pPr>
        <w:ind w:left="720" w:hanging="360"/>
      </w:pPr>
      <w:rPr>
        <w:rFonts w:hint="default" w:ascii="Symbol" w:hAnsi="Symbol"/>
      </w:rPr>
    </w:lvl>
    <w:lvl w:ilvl="1" w:tplc="5F9C3ECE">
      <w:start w:val="1"/>
      <w:numFmt w:val="bullet"/>
      <w:lvlText w:val="o"/>
      <w:lvlJc w:val="left"/>
      <w:pPr>
        <w:ind w:left="1440" w:hanging="360"/>
      </w:pPr>
      <w:rPr>
        <w:rFonts w:hint="default" w:ascii="Courier New" w:hAnsi="Courier New"/>
      </w:rPr>
    </w:lvl>
    <w:lvl w:ilvl="2" w:tplc="C7BADE48">
      <w:start w:val="1"/>
      <w:numFmt w:val="bullet"/>
      <w:lvlText w:val=""/>
      <w:lvlJc w:val="left"/>
      <w:pPr>
        <w:ind w:left="2160" w:hanging="360"/>
      </w:pPr>
      <w:rPr>
        <w:rFonts w:hint="default" w:ascii="Wingdings" w:hAnsi="Wingdings"/>
      </w:rPr>
    </w:lvl>
    <w:lvl w:ilvl="3" w:tplc="1BB66B48">
      <w:start w:val="1"/>
      <w:numFmt w:val="bullet"/>
      <w:lvlText w:val=""/>
      <w:lvlJc w:val="left"/>
      <w:pPr>
        <w:ind w:left="2880" w:hanging="360"/>
      </w:pPr>
      <w:rPr>
        <w:rFonts w:hint="default" w:ascii="Symbol" w:hAnsi="Symbol"/>
      </w:rPr>
    </w:lvl>
    <w:lvl w:ilvl="4" w:tplc="24927D22">
      <w:start w:val="1"/>
      <w:numFmt w:val="bullet"/>
      <w:lvlText w:val="o"/>
      <w:lvlJc w:val="left"/>
      <w:pPr>
        <w:ind w:left="3600" w:hanging="360"/>
      </w:pPr>
      <w:rPr>
        <w:rFonts w:hint="default" w:ascii="Courier New" w:hAnsi="Courier New"/>
      </w:rPr>
    </w:lvl>
    <w:lvl w:ilvl="5" w:tplc="F9A6DC2C">
      <w:start w:val="1"/>
      <w:numFmt w:val="bullet"/>
      <w:lvlText w:val=""/>
      <w:lvlJc w:val="left"/>
      <w:pPr>
        <w:ind w:left="4320" w:hanging="360"/>
      </w:pPr>
      <w:rPr>
        <w:rFonts w:hint="default" w:ascii="Wingdings" w:hAnsi="Wingdings"/>
      </w:rPr>
    </w:lvl>
    <w:lvl w:ilvl="6" w:tplc="1EC8621C">
      <w:start w:val="1"/>
      <w:numFmt w:val="bullet"/>
      <w:lvlText w:val=""/>
      <w:lvlJc w:val="left"/>
      <w:pPr>
        <w:ind w:left="5040" w:hanging="360"/>
      </w:pPr>
      <w:rPr>
        <w:rFonts w:hint="default" w:ascii="Symbol" w:hAnsi="Symbol"/>
      </w:rPr>
    </w:lvl>
    <w:lvl w:ilvl="7" w:tplc="507AC9CA">
      <w:start w:val="1"/>
      <w:numFmt w:val="bullet"/>
      <w:lvlText w:val="o"/>
      <w:lvlJc w:val="left"/>
      <w:pPr>
        <w:ind w:left="5760" w:hanging="360"/>
      </w:pPr>
      <w:rPr>
        <w:rFonts w:hint="default" w:ascii="Courier New" w:hAnsi="Courier New"/>
      </w:rPr>
    </w:lvl>
    <w:lvl w:ilvl="8" w:tplc="0212D162">
      <w:start w:val="1"/>
      <w:numFmt w:val="bullet"/>
      <w:lvlText w:val=""/>
      <w:lvlJc w:val="left"/>
      <w:pPr>
        <w:ind w:left="6480" w:hanging="360"/>
      </w:pPr>
      <w:rPr>
        <w:rFonts w:hint="default" w:ascii="Wingdings" w:hAnsi="Wingdings"/>
      </w:rPr>
    </w:lvl>
  </w:abstractNum>
  <w:abstractNum w:abstractNumId="7" w15:restartNumberingAfterBreak="0">
    <w:nsid w:val="435B2CE9"/>
    <w:multiLevelType w:val="hybridMultilevel"/>
    <w:tmpl w:val="3D683D3E"/>
    <w:lvl w:ilvl="0" w:tplc="F5DCAA16">
      <w:start w:val="1"/>
      <w:numFmt w:val="bullet"/>
      <w:lvlText w:val=""/>
      <w:lvlJc w:val="left"/>
      <w:pPr>
        <w:ind w:left="720" w:hanging="360"/>
      </w:pPr>
      <w:rPr>
        <w:rFonts w:hint="default" w:ascii="Symbol" w:hAnsi="Symbol"/>
      </w:rPr>
    </w:lvl>
    <w:lvl w:ilvl="1" w:tplc="BD760B02">
      <w:start w:val="1"/>
      <w:numFmt w:val="bullet"/>
      <w:lvlText w:val="o"/>
      <w:lvlJc w:val="left"/>
      <w:pPr>
        <w:ind w:left="1440" w:hanging="360"/>
      </w:pPr>
      <w:rPr>
        <w:rFonts w:hint="default" w:ascii="Courier New" w:hAnsi="Courier New"/>
      </w:rPr>
    </w:lvl>
    <w:lvl w:ilvl="2" w:tplc="CBAE7D06">
      <w:start w:val="1"/>
      <w:numFmt w:val="bullet"/>
      <w:lvlText w:val=""/>
      <w:lvlJc w:val="left"/>
      <w:pPr>
        <w:ind w:left="2160" w:hanging="360"/>
      </w:pPr>
      <w:rPr>
        <w:rFonts w:hint="default" w:ascii="Wingdings" w:hAnsi="Wingdings"/>
      </w:rPr>
    </w:lvl>
    <w:lvl w:ilvl="3" w:tplc="F0F463CE">
      <w:start w:val="1"/>
      <w:numFmt w:val="bullet"/>
      <w:lvlText w:val=""/>
      <w:lvlJc w:val="left"/>
      <w:pPr>
        <w:ind w:left="2880" w:hanging="360"/>
      </w:pPr>
      <w:rPr>
        <w:rFonts w:hint="default" w:ascii="Symbol" w:hAnsi="Symbol"/>
      </w:rPr>
    </w:lvl>
    <w:lvl w:ilvl="4" w:tplc="31AE3C44">
      <w:start w:val="1"/>
      <w:numFmt w:val="bullet"/>
      <w:lvlText w:val="o"/>
      <w:lvlJc w:val="left"/>
      <w:pPr>
        <w:ind w:left="3600" w:hanging="360"/>
      </w:pPr>
      <w:rPr>
        <w:rFonts w:hint="default" w:ascii="Courier New" w:hAnsi="Courier New"/>
      </w:rPr>
    </w:lvl>
    <w:lvl w:ilvl="5" w:tplc="7DA6D912">
      <w:start w:val="1"/>
      <w:numFmt w:val="bullet"/>
      <w:lvlText w:val=""/>
      <w:lvlJc w:val="left"/>
      <w:pPr>
        <w:ind w:left="4320" w:hanging="360"/>
      </w:pPr>
      <w:rPr>
        <w:rFonts w:hint="default" w:ascii="Wingdings" w:hAnsi="Wingdings"/>
      </w:rPr>
    </w:lvl>
    <w:lvl w:ilvl="6" w:tplc="488A61C4">
      <w:start w:val="1"/>
      <w:numFmt w:val="bullet"/>
      <w:lvlText w:val=""/>
      <w:lvlJc w:val="left"/>
      <w:pPr>
        <w:ind w:left="5040" w:hanging="360"/>
      </w:pPr>
      <w:rPr>
        <w:rFonts w:hint="default" w:ascii="Symbol" w:hAnsi="Symbol"/>
      </w:rPr>
    </w:lvl>
    <w:lvl w:ilvl="7" w:tplc="2FC4E6B8">
      <w:start w:val="1"/>
      <w:numFmt w:val="bullet"/>
      <w:lvlText w:val="o"/>
      <w:lvlJc w:val="left"/>
      <w:pPr>
        <w:ind w:left="5760" w:hanging="360"/>
      </w:pPr>
      <w:rPr>
        <w:rFonts w:hint="default" w:ascii="Courier New" w:hAnsi="Courier New"/>
      </w:rPr>
    </w:lvl>
    <w:lvl w:ilvl="8" w:tplc="B6FA029E">
      <w:start w:val="1"/>
      <w:numFmt w:val="bullet"/>
      <w:lvlText w:val=""/>
      <w:lvlJc w:val="left"/>
      <w:pPr>
        <w:ind w:left="6480" w:hanging="360"/>
      </w:pPr>
      <w:rPr>
        <w:rFonts w:hint="default" w:ascii="Wingdings" w:hAnsi="Wingdings"/>
      </w:rPr>
    </w:lvl>
  </w:abstractNum>
  <w:abstractNum w:abstractNumId="8" w15:restartNumberingAfterBreak="0">
    <w:nsid w:val="4C7C6B19"/>
    <w:multiLevelType w:val="hybridMultilevel"/>
    <w:tmpl w:val="C744F13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3483C6D"/>
    <w:multiLevelType w:val="hybridMultilevel"/>
    <w:tmpl w:val="B23C5C2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403383B"/>
    <w:multiLevelType w:val="hybridMultilevel"/>
    <w:tmpl w:val="F3A6E7B0"/>
    <w:lvl w:ilvl="0" w:tplc="E3FCE544">
      <w:start w:val="1"/>
      <w:numFmt w:val="bullet"/>
      <w:lvlText w:val=""/>
      <w:lvlJc w:val="left"/>
      <w:pPr>
        <w:ind w:left="720" w:hanging="360"/>
      </w:pPr>
      <w:rPr>
        <w:rFonts w:hint="default" w:ascii="Symbol" w:hAnsi="Symbol"/>
      </w:rPr>
    </w:lvl>
    <w:lvl w:ilvl="1" w:tplc="E536D9FC">
      <w:start w:val="1"/>
      <w:numFmt w:val="bullet"/>
      <w:lvlText w:val="o"/>
      <w:lvlJc w:val="left"/>
      <w:pPr>
        <w:ind w:left="1440" w:hanging="360"/>
      </w:pPr>
      <w:rPr>
        <w:rFonts w:hint="default" w:ascii="Courier New" w:hAnsi="Courier New"/>
      </w:rPr>
    </w:lvl>
    <w:lvl w:ilvl="2" w:tplc="26C00786">
      <w:start w:val="1"/>
      <w:numFmt w:val="bullet"/>
      <w:lvlText w:val=""/>
      <w:lvlJc w:val="left"/>
      <w:pPr>
        <w:ind w:left="2160" w:hanging="360"/>
      </w:pPr>
      <w:rPr>
        <w:rFonts w:hint="default" w:ascii="Wingdings" w:hAnsi="Wingdings"/>
      </w:rPr>
    </w:lvl>
    <w:lvl w:ilvl="3" w:tplc="1CDEBA70">
      <w:start w:val="1"/>
      <w:numFmt w:val="bullet"/>
      <w:lvlText w:val=""/>
      <w:lvlJc w:val="left"/>
      <w:pPr>
        <w:ind w:left="2880" w:hanging="360"/>
      </w:pPr>
      <w:rPr>
        <w:rFonts w:hint="default" w:ascii="Symbol" w:hAnsi="Symbol"/>
      </w:rPr>
    </w:lvl>
    <w:lvl w:ilvl="4" w:tplc="EDE27AB8">
      <w:start w:val="1"/>
      <w:numFmt w:val="bullet"/>
      <w:lvlText w:val="o"/>
      <w:lvlJc w:val="left"/>
      <w:pPr>
        <w:ind w:left="3600" w:hanging="360"/>
      </w:pPr>
      <w:rPr>
        <w:rFonts w:hint="default" w:ascii="Courier New" w:hAnsi="Courier New"/>
      </w:rPr>
    </w:lvl>
    <w:lvl w:ilvl="5" w:tplc="43E65A4A">
      <w:start w:val="1"/>
      <w:numFmt w:val="bullet"/>
      <w:lvlText w:val=""/>
      <w:lvlJc w:val="left"/>
      <w:pPr>
        <w:ind w:left="4320" w:hanging="360"/>
      </w:pPr>
      <w:rPr>
        <w:rFonts w:hint="default" w:ascii="Wingdings" w:hAnsi="Wingdings"/>
      </w:rPr>
    </w:lvl>
    <w:lvl w:ilvl="6" w:tplc="60562C38">
      <w:start w:val="1"/>
      <w:numFmt w:val="bullet"/>
      <w:lvlText w:val=""/>
      <w:lvlJc w:val="left"/>
      <w:pPr>
        <w:ind w:left="5040" w:hanging="360"/>
      </w:pPr>
      <w:rPr>
        <w:rFonts w:hint="default" w:ascii="Symbol" w:hAnsi="Symbol"/>
      </w:rPr>
    </w:lvl>
    <w:lvl w:ilvl="7" w:tplc="D6F0401A">
      <w:start w:val="1"/>
      <w:numFmt w:val="bullet"/>
      <w:lvlText w:val="o"/>
      <w:lvlJc w:val="left"/>
      <w:pPr>
        <w:ind w:left="5760" w:hanging="360"/>
      </w:pPr>
      <w:rPr>
        <w:rFonts w:hint="default" w:ascii="Courier New" w:hAnsi="Courier New"/>
      </w:rPr>
    </w:lvl>
    <w:lvl w:ilvl="8" w:tplc="77708312">
      <w:start w:val="1"/>
      <w:numFmt w:val="bullet"/>
      <w:lvlText w:val=""/>
      <w:lvlJc w:val="left"/>
      <w:pPr>
        <w:ind w:left="6480" w:hanging="360"/>
      </w:pPr>
      <w:rPr>
        <w:rFonts w:hint="default" w:ascii="Wingdings" w:hAnsi="Wingdings"/>
      </w:rPr>
    </w:lvl>
  </w:abstractNum>
  <w:abstractNum w:abstractNumId="11" w15:restartNumberingAfterBreak="0">
    <w:nsid w:val="5A460302"/>
    <w:multiLevelType w:val="hybridMultilevel"/>
    <w:tmpl w:val="4AEA65A6"/>
    <w:lvl w:ilvl="0" w:tplc="FCBEB8F2">
      <w:start w:val="1"/>
      <w:numFmt w:val="bullet"/>
      <w:lvlText w:val=""/>
      <w:lvlJc w:val="left"/>
      <w:pPr>
        <w:ind w:left="720" w:hanging="360"/>
      </w:pPr>
      <w:rPr>
        <w:rFonts w:hint="default" w:ascii="Symbol" w:hAnsi="Symbol"/>
      </w:rPr>
    </w:lvl>
    <w:lvl w:ilvl="1" w:tplc="A198E720">
      <w:start w:val="1"/>
      <w:numFmt w:val="bullet"/>
      <w:lvlText w:val="o"/>
      <w:lvlJc w:val="left"/>
      <w:pPr>
        <w:ind w:left="1440" w:hanging="360"/>
      </w:pPr>
      <w:rPr>
        <w:rFonts w:hint="default" w:ascii="Courier New" w:hAnsi="Courier New"/>
      </w:rPr>
    </w:lvl>
    <w:lvl w:ilvl="2" w:tplc="5A306D0E">
      <w:start w:val="1"/>
      <w:numFmt w:val="bullet"/>
      <w:lvlText w:val=""/>
      <w:lvlJc w:val="left"/>
      <w:pPr>
        <w:ind w:left="2160" w:hanging="360"/>
      </w:pPr>
      <w:rPr>
        <w:rFonts w:hint="default" w:ascii="Wingdings" w:hAnsi="Wingdings"/>
      </w:rPr>
    </w:lvl>
    <w:lvl w:ilvl="3" w:tplc="26A289B6">
      <w:start w:val="1"/>
      <w:numFmt w:val="bullet"/>
      <w:lvlText w:val=""/>
      <w:lvlJc w:val="left"/>
      <w:pPr>
        <w:ind w:left="2880" w:hanging="360"/>
      </w:pPr>
      <w:rPr>
        <w:rFonts w:hint="default" w:ascii="Symbol" w:hAnsi="Symbol"/>
      </w:rPr>
    </w:lvl>
    <w:lvl w:ilvl="4" w:tplc="B01A7AA2">
      <w:start w:val="1"/>
      <w:numFmt w:val="bullet"/>
      <w:lvlText w:val="o"/>
      <w:lvlJc w:val="left"/>
      <w:pPr>
        <w:ind w:left="3600" w:hanging="360"/>
      </w:pPr>
      <w:rPr>
        <w:rFonts w:hint="default" w:ascii="Courier New" w:hAnsi="Courier New"/>
      </w:rPr>
    </w:lvl>
    <w:lvl w:ilvl="5" w:tplc="16DC7DF0">
      <w:start w:val="1"/>
      <w:numFmt w:val="bullet"/>
      <w:lvlText w:val=""/>
      <w:lvlJc w:val="left"/>
      <w:pPr>
        <w:ind w:left="4320" w:hanging="360"/>
      </w:pPr>
      <w:rPr>
        <w:rFonts w:hint="default" w:ascii="Wingdings" w:hAnsi="Wingdings"/>
      </w:rPr>
    </w:lvl>
    <w:lvl w:ilvl="6" w:tplc="FCA4A25A">
      <w:start w:val="1"/>
      <w:numFmt w:val="bullet"/>
      <w:lvlText w:val=""/>
      <w:lvlJc w:val="left"/>
      <w:pPr>
        <w:ind w:left="5040" w:hanging="360"/>
      </w:pPr>
      <w:rPr>
        <w:rFonts w:hint="default" w:ascii="Symbol" w:hAnsi="Symbol"/>
      </w:rPr>
    </w:lvl>
    <w:lvl w:ilvl="7" w:tplc="D9622BA4">
      <w:start w:val="1"/>
      <w:numFmt w:val="bullet"/>
      <w:lvlText w:val="o"/>
      <w:lvlJc w:val="left"/>
      <w:pPr>
        <w:ind w:left="5760" w:hanging="360"/>
      </w:pPr>
      <w:rPr>
        <w:rFonts w:hint="default" w:ascii="Courier New" w:hAnsi="Courier New"/>
      </w:rPr>
    </w:lvl>
    <w:lvl w:ilvl="8" w:tplc="C024BD92">
      <w:start w:val="1"/>
      <w:numFmt w:val="bullet"/>
      <w:lvlText w:val=""/>
      <w:lvlJc w:val="left"/>
      <w:pPr>
        <w:ind w:left="6480" w:hanging="360"/>
      </w:pPr>
      <w:rPr>
        <w:rFonts w:hint="default" w:ascii="Wingdings" w:hAnsi="Wingdings"/>
      </w:rPr>
    </w:lvl>
  </w:abstractNum>
  <w:abstractNum w:abstractNumId="12" w15:restartNumberingAfterBreak="0">
    <w:nsid w:val="5BCD01EB"/>
    <w:multiLevelType w:val="hybridMultilevel"/>
    <w:tmpl w:val="67AEE18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88358A"/>
    <w:multiLevelType w:val="hybridMultilevel"/>
    <w:tmpl w:val="39B2D3E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8AC3636"/>
    <w:multiLevelType w:val="hybridMultilevel"/>
    <w:tmpl w:val="C23C2008"/>
    <w:lvl w:ilvl="0" w:tplc="4C7219C8">
      <w:start w:val="1"/>
      <w:numFmt w:val="bullet"/>
      <w:lvlText w:val=""/>
      <w:lvlJc w:val="left"/>
      <w:pPr>
        <w:ind w:left="720" w:hanging="360"/>
      </w:pPr>
      <w:rPr>
        <w:rFonts w:hint="default" w:ascii="Symbol" w:hAnsi="Symbol"/>
      </w:rPr>
    </w:lvl>
    <w:lvl w:ilvl="1" w:tplc="658C3C02">
      <w:start w:val="1"/>
      <w:numFmt w:val="bullet"/>
      <w:lvlText w:val="o"/>
      <w:lvlJc w:val="left"/>
      <w:pPr>
        <w:ind w:left="1440" w:hanging="360"/>
      </w:pPr>
      <w:rPr>
        <w:rFonts w:hint="default" w:ascii="Courier New" w:hAnsi="Courier New"/>
      </w:rPr>
    </w:lvl>
    <w:lvl w:ilvl="2" w:tplc="A79ED4F4">
      <w:start w:val="1"/>
      <w:numFmt w:val="bullet"/>
      <w:lvlText w:val=""/>
      <w:lvlJc w:val="left"/>
      <w:pPr>
        <w:ind w:left="2160" w:hanging="360"/>
      </w:pPr>
      <w:rPr>
        <w:rFonts w:hint="default" w:ascii="Wingdings" w:hAnsi="Wingdings"/>
      </w:rPr>
    </w:lvl>
    <w:lvl w:ilvl="3" w:tplc="31A05544">
      <w:start w:val="1"/>
      <w:numFmt w:val="bullet"/>
      <w:lvlText w:val=""/>
      <w:lvlJc w:val="left"/>
      <w:pPr>
        <w:ind w:left="2880" w:hanging="360"/>
      </w:pPr>
      <w:rPr>
        <w:rFonts w:hint="default" w:ascii="Symbol" w:hAnsi="Symbol"/>
      </w:rPr>
    </w:lvl>
    <w:lvl w:ilvl="4" w:tplc="9484238E">
      <w:start w:val="1"/>
      <w:numFmt w:val="bullet"/>
      <w:lvlText w:val="o"/>
      <w:lvlJc w:val="left"/>
      <w:pPr>
        <w:ind w:left="3600" w:hanging="360"/>
      </w:pPr>
      <w:rPr>
        <w:rFonts w:hint="default" w:ascii="Courier New" w:hAnsi="Courier New"/>
      </w:rPr>
    </w:lvl>
    <w:lvl w:ilvl="5" w:tplc="645EC61E">
      <w:start w:val="1"/>
      <w:numFmt w:val="bullet"/>
      <w:lvlText w:val=""/>
      <w:lvlJc w:val="left"/>
      <w:pPr>
        <w:ind w:left="4320" w:hanging="360"/>
      </w:pPr>
      <w:rPr>
        <w:rFonts w:hint="default" w:ascii="Wingdings" w:hAnsi="Wingdings"/>
      </w:rPr>
    </w:lvl>
    <w:lvl w:ilvl="6" w:tplc="16F6231C">
      <w:start w:val="1"/>
      <w:numFmt w:val="bullet"/>
      <w:lvlText w:val=""/>
      <w:lvlJc w:val="left"/>
      <w:pPr>
        <w:ind w:left="5040" w:hanging="360"/>
      </w:pPr>
      <w:rPr>
        <w:rFonts w:hint="default" w:ascii="Symbol" w:hAnsi="Symbol"/>
      </w:rPr>
    </w:lvl>
    <w:lvl w:ilvl="7" w:tplc="46FA31BA">
      <w:start w:val="1"/>
      <w:numFmt w:val="bullet"/>
      <w:lvlText w:val="o"/>
      <w:lvlJc w:val="left"/>
      <w:pPr>
        <w:ind w:left="5760" w:hanging="360"/>
      </w:pPr>
      <w:rPr>
        <w:rFonts w:hint="default" w:ascii="Courier New" w:hAnsi="Courier New"/>
      </w:rPr>
    </w:lvl>
    <w:lvl w:ilvl="8" w:tplc="100E6EB4">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3"/>
  </w:num>
  <w:num w:numId="4">
    <w:abstractNumId w:val="14"/>
  </w:num>
  <w:num w:numId="5">
    <w:abstractNumId w:val="7"/>
  </w:num>
  <w:num w:numId="6">
    <w:abstractNumId w:val="11"/>
  </w:num>
  <w:num w:numId="7">
    <w:abstractNumId w:val="2"/>
  </w:num>
  <w:num w:numId="8">
    <w:abstractNumId w:val="5"/>
  </w:num>
  <w:num w:numId="9">
    <w:abstractNumId w:val="10"/>
  </w:num>
  <w:num w:numId="10">
    <w:abstractNumId w:val="13"/>
  </w:num>
  <w:num w:numId="11">
    <w:abstractNumId w:val="8"/>
  </w:num>
  <w:num w:numId="12">
    <w:abstractNumId w:val="12"/>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F7"/>
    <w:rsid w:val="00051CD3"/>
    <w:rsid w:val="00112959"/>
    <w:rsid w:val="001C3D09"/>
    <w:rsid w:val="00371A0F"/>
    <w:rsid w:val="004151E7"/>
    <w:rsid w:val="00491ECE"/>
    <w:rsid w:val="004E7F9F"/>
    <w:rsid w:val="00567EFB"/>
    <w:rsid w:val="0058399E"/>
    <w:rsid w:val="0059741D"/>
    <w:rsid w:val="005C27D7"/>
    <w:rsid w:val="0060698A"/>
    <w:rsid w:val="00646BDC"/>
    <w:rsid w:val="006B20F6"/>
    <w:rsid w:val="007672CA"/>
    <w:rsid w:val="0077572A"/>
    <w:rsid w:val="007A4264"/>
    <w:rsid w:val="007B1699"/>
    <w:rsid w:val="007B6750"/>
    <w:rsid w:val="00837ADE"/>
    <w:rsid w:val="008D1DA8"/>
    <w:rsid w:val="0096682A"/>
    <w:rsid w:val="00A378F7"/>
    <w:rsid w:val="00AA7A15"/>
    <w:rsid w:val="00AC2D18"/>
    <w:rsid w:val="00AF0A23"/>
    <w:rsid w:val="00AF6F05"/>
    <w:rsid w:val="00B25A25"/>
    <w:rsid w:val="00B96EFE"/>
    <w:rsid w:val="00C10F9E"/>
    <w:rsid w:val="00C513B9"/>
    <w:rsid w:val="00C77E41"/>
    <w:rsid w:val="00C97722"/>
    <w:rsid w:val="00D070A6"/>
    <w:rsid w:val="00D15EDE"/>
    <w:rsid w:val="00D9303C"/>
    <w:rsid w:val="00F43809"/>
    <w:rsid w:val="00F5209C"/>
    <w:rsid w:val="05733B30"/>
    <w:rsid w:val="0FEEDB0F"/>
    <w:rsid w:val="1E19679B"/>
    <w:rsid w:val="265B9DC6"/>
    <w:rsid w:val="2867BBD0"/>
    <w:rsid w:val="2F50C544"/>
    <w:rsid w:val="48A38F4D"/>
    <w:rsid w:val="50D2D105"/>
    <w:rsid w:val="5F7F1E81"/>
    <w:rsid w:val="626CAC3C"/>
    <w:rsid w:val="64D13CEA"/>
    <w:rsid w:val="6C830317"/>
    <w:rsid w:val="713E32E2"/>
    <w:rsid w:val="77D68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9F8C"/>
  <w15:chartTrackingRefBased/>
  <w15:docId w15:val="{11E1B0BE-F781-044F-BEBF-CC665C18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7F9F"/>
    <w:pPr>
      <w:ind w:left="720"/>
      <w:contextualSpacing/>
    </w:pPr>
  </w:style>
  <w:style w:type="table" w:styleId="TableGrid">
    <w:name w:val="Table Grid"/>
    <w:basedOn w:val="TableNormal"/>
    <w:uiPriority w:val="39"/>
    <w:rsid w:val="005C27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9741D"/>
    <w:rPr>
      <w:color w:val="0563C1" w:themeColor="hyperlink"/>
      <w:u w:val="single"/>
    </w:rPr>
  </w:style>
  <w:style w:type="character" w:styleId="UnresolvedMention">
    <w:name w:val="Unresolved Mention"/>
    <w:basedOn w:val="DefaultParagraphFont"/>
    <w:uiPriority w:val="99"/>
    <w:semiHidden/>
    <w:unhideWhenUsed/>
    <w:rsid w:val="0059741D"/>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25A25"/>
    <w:rPr>
      <w:b/>
      <w:bCs/>
    </w:rPr>
  </w:style>
  <w:style w:type="character" w:styleId="CommentSubjectChar" w:customStyle="1">
    <w:name w:val="Comment Subject Char"/>
    <w:basedOn w:val="CommentTextChar"/>
    <w:link w:val="CommentSubject"/>
    <w:uiPriority w:val="99"/>
    <w:semiHidden/>
    <w:rsid w:val="00B25A25"/>
    <w:rPr>
      <w:b/>
      <w:bCs/>
      <w:sz w:val="20"/>
      <w:szCs w:val="20"/>
    </w:rPr>
  </w:style>
  <w:style w:type="paragraph" w:styleId="Revision">
    <w:name w:val="Revision"/>
    <w:hidden/>
    <w:uiPriority w:val="99"/>
    <w:semiHidden/>
    <w:rsid w:val="00AF0A23"/>
  </w:style>
  <w:style w:type="character" w:styleId="FollowedHyperlink">
    <w:name w:val="FollowedHyperlink"/>
    <w:basedOn w:val="DefaultParagraphFont"/>
    <w:uiPriority w:val="99"/>
    <w:semiHidden/>
    <w:unhideWhenUsed/>
    <w:rsid w:val="00D07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58819">
      <w:bodyDiv w:val="1"/>
      <w:marLeft w:val="0"/>
      <w:marRight w:val="0"/>
      <w:marTop w:val="0"/>
      <w:marBottom w:val="0"/>
      <w:divBdr>
        <w:top w:val="none" w:sz="0" w:space="0" w:color="auto"/>
        <w:left w:val="none" w:sz="0" w:space="0" w:color="auto"/>
        <w:bottom w:val="none" w:sz="0" w:space="0" w:color="auto"/>
        <w:right w:val="none" w:sz="0" w:space="0" w:color="auto"/>
      </w:divBdr>
      <w:divsChild>
        <w:div w:id="149267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tudentaid.gov/2122/help/students-investments" TargetMode="External" Id="rId8" /><Relationship Type="http://schemas.openxmlformats.org/officeDocument/2006/relationships/hyperlink" Target="https://studentaid.gov/help-center/contact"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tudentaid.gov/apply-for-aid/fafsa/fafsa-deadlin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tudentaid.gov/apply-for-aid/fafsa/filling-out"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studentaid.gov/h/apply-for-aid/fafsa" TargetMode="External" Id="rId10" /><Relationship Type="http://schemas.openxmlformats.org/officeDocument/2006/relationships/numbering" Target="numbering.xml" Id="rId4" /><Relationship Type="http://schemas.openxmlformats.org/officeDocument/2006/relationships/hyperlink" Target="https://studentaid.gov/fsa-id/create-account/launch"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816F61-8443-1C4F-BC2A-E5CC6586A1B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AB1BEBF287947AA668478C19EA2FD" ma:contentTypeVersion="12" ma:contentTypeDescription="Create a new document." ma:contentTypeScope="" ma:versionID="dc23ec24629b5a14bc3bec36575c174c">
  <xsd:schema xmlns:xsd="http://www.w3.org/2001/XMLSchema" xmlns:xs="http://www.w3.org/2001/XMLSchema" xmlns:p="http://schemas.microsoft.com/office/2006/metadata/properties" xmlns:ns2="6c60e7f8-e1a5-44f4-b562-a5e5297248f0" xmlns:ns3="99c29e3f-6400-49d6-a65a-4f78bb0d9b12" targetNamespace="http://schemas.microsoft.com/office/2006/metadata/properties" ma:root="true" ma:fieldsID="b87d64e8d9b582a7af439c0573bc8c2b" ns2:_="" ns3:_="">
    <xsd:import namespace="6c60e7f8-e1a5-44f4-b562-a5e5297248f0"/>
    <xsd:import namespace="99c29e3f-6400-49d6-a65a-4f78bb0d9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e7f8-e1a5-44f4-b562-a5e529724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9e3f-6400-49d6-a65a-4f78bb0d9b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71BDA-3B57-4EEB-BF4A-4E229A6C4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0B4C85-C7DA-4005-B5E7-A0CAC5283F0D}">
  <ds:schemaRefs>
    <ds:schemaRef ds:uri="http://schemas.microsoft.com/sharepoint/v3/contenttype/forms"/>
  </ds:schemaRefs>
</ds:datastoreItem>
</file>

<file path=customXml/itemProps3.xml><?xml version="1.0" encoding="utf-8"?>
<ds:datastoreItem xmlns:ds="http://schemas.openxmlformats.org/officeDocument/2006/customXml" ds:itemID="{4B45741F-3237-428F-88C7-27CDE54A65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Armstrong, Hope E</dc:creator>
  <keywords/>
  <dc:description/>
  <lastModifiedBy>Armstrong, Hope E</lastModifiedBy>
  <revision>5</revision>
  <dcterms:created xsi:type="dcterms:W3CDTF">2022-03-07T21:28:00.0000000Z</dcterms:created>
  <dcterms:modified xsi:type="dcterms:W3CDTF">2022-04-08T19:43:15.8038581Z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documentId_4591</vt:lpwstr>
  </property>
  <property fmtid="{D5CDD505-2E9C-101B-9397-08002B2CF9AE}" pid="3" name="grammarly_documentContext">
    <vt:lpwstr>{"goals":[],"domain":"general","emotions":[],"dialect":"american"}</vt:lpwstr>
  </property>
  <property fmtid="{D5CDD505-2E9C-101B-9397-08002B2CF9AE}" pid="4" name="ContentTypeId">
    <vt:lpwstr>0x010100C09AB1BEBF287947AA668478C19EA2FD</vt:lpwstr>
  </property>
</Properties>
</file>