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3AD1" w14:textId="77777777" w:rsidR="005D36D1" w:rsidRPr="005D36D1" w:rsidRDefault="005D36D1" w:rsidP="005D36D1">
      <w:pPr>
        <w:spacing w:after="0"/>
        <w:jc w:val="center"/>
        <w:rPr>
          <w:rFonts w:cstheme="minorHAnsi"/>
          <w:b/>
          <w:sz w:val="36"/>
          <w:szCs w:val="36"/>
        </w:rPr>
      </w:pPr>
      <w:r w:rsidRPr="005D36D1">
        <w:rPr>
          <w:rFonts w:cstheme="minorHAnsi"/>
          <w:b/>
          <w:sz w:val="36"/>
          <w:szCs w:val="36"/>
        </w:rPr>
        <w:t xml:space="preserve">Q &amp; A with the </w:t>
      </w:r>
      <w:proofErr w:type="spellStart"/>
      <w:r w:rsidRPr="005D36D1">
        <w:rPr>
          <w:rFonts w:cstheme="minorHAnsi"/>
          <w:b/>
          <w:sz w:val="36"/>
          <w:szCs w:val="36"/>
        </w:rPr>
        <w:t>TigerLIFE</w:t>
      </w:r>
      <w:proofErr w:type="spellEnd"/>
      <w:r w:rsidRPr="005D36D1">
        <w:rPr>
          <w:rFonts w:cstheme="minorHAnsi"/>
          <w:b/>
          <w:sz w:val="36"/>
          <w:szCs w:val="36"/>
        </w:rPr>
        <w:t xml:space="preserve"> Program at the University of Memphis</w:t>
      </w:r>
    </w:p>
    <w:p w14:paraId="32B832FA" w14:textId="77777777" w:rsidR="005D36D1" w:rsidRPr="005D36D1" w:rsidRDefault="005D36D1" w:rsidP="005D36D1">
      <w:pPr>
        <w:spacing w:after="0"/>
        <w:rPr>
          <w:rFonts w:cstheme="minorHAnsi"/>
          <w:b/>
          <w:sz w:val="36"/>
          <w:szCs w:val="36"/>
        </w:rPr>
      </w:pPr>
    </w:p>
    <w:tbl>
      <w:tblPr>
        <w:tblStyle w:val="TableGrid"/>
        <w:tblW w:w="9895" w:type="dxa"/>
        <w:jc w:val="center"/>
        <w:tblLook w:val="04A0" w:firstRow="1" w:lastRow="0" w:firstColumn="1" w:lastColumn="0" w:noHBand="0" w:noVBand="1"/>
      </w:tblPr>
      <w:tblGrid>
        <w:gridCol w:w="9895"/>
      </w:tblGrid>
      <w:tr w:rsidR="005D36D1" w:rsidRPr="005D36D1" w14:paraId="0FB72F83" w14:textId="77777777" w:rsidTr="005D36D1">
        <w:trPr>
          <w:trHeight w:val="440"/>
          <w:jc w:val="center"/>
        </w:trPr>
        <w:tc>
          <w:tcPr>
            <w:tcW w:w="9895" w:type="dxa"/>
            <w:shd w:val="clear" w:color="auto" w:fill="auto"/>
          </w:tcPr>
          <w:p w14:paraId="5F886C7F" w14:textId="77777777" w:rsidR="005D36D1" w:rsidRPr="005D36D1" w:rsidRDefault="005D36D1" w:rsidP="00600F38">
            <w:pPr>
              <w:rPr>
                <w:rFonts w:cstheme="minorHAnsi"/>
                <w:b/>
                <w:sz w:val="36"/>
                <w:szCs w:val="36"/>
              </w:rPr>
            </w:pPr>
            <w:r w:rsidRPr="005D36D1">
              <w:rPr>
                <w:rFonts w:cstheme="minorHAnsi"/>
                <w:b/>
                <w:sz w:val="36"/>
                <w:szCs w:val="36"/>
              </w:rPr>
              <w:t xml:space="preserve">Q: </w:t>
            </w:r>
            <w:r w:rsidRPr="005D36D1">
              <w:rPr>
                <w:rFonts w:cstheme="minorHAnsi"/>
                <w:sz w:val="36"/>
                <w:szCs w:val="36"/>
              </w:rPr>
              <w:t>What skills should prospective students have prior to applying to your program?</w:t>
            </w:r>
          </w:p>
        </w:tc>
      </w:tr>
      <w:tr w:rsidR="005D36D1" w:rsidRPr="005D36D1" w14:paraId="0F994BAE" w14:textId="77777777" w:rsidTr="005D36D1">
        <w:trPr>
          <w:trHeight w:val="3320"/>
          <w:jc w:val="center"/>
        </w:trPr>
        <w:tc>
          <w:tcPr>
            <w:tcW w:w="9895" w:type="dxa"/>
            <w:shd w:val="clear" w:color="auto" w:fill="auto"/>
          </w:tcPr>
          <w:p w14:paraId="01A6733C" w14:textId="77777777" w:rsidR="005D36D1" w:rsidRPr="005D36D1" w:rsidRDefault="005D36D1" w:rsidP="00600F38">
            <w:pPr>
              <w:rPr>
                <w:rFonts w:cstheme="minorHAnsi"/>
                <w:sz w:val="36"/>
                <w:szCs w:val="36"/>
              </w:rPr>
            </w:pPr>
            <w:r w:rsidRPr="005D36D1">
              <w:rPr>
                <w:rFonts w:cstheme="minorHAnsi"/>
                <w:b/>
                <w:sz w:val="36"/>
                <w:szCs w:val="36"/>
              </w:rPr>
              <w:t>A:</w:t>
            </w:r>
            <w:r w:rsidRPr="005D36D1">
              <w:rPr>
                <w:rFonts w:cstheme="minorHAnsi"/>
                <w:sz w:val="36"/>
                <w:szCs w:val="36"/>
              </w:rPr>
              <w:t xml:space="preserve"> Students must:</w:t>
            </w:r>
          </w:p>
          <w:p w14:paraId="699F7293" w14:textId="77777777" w:rsidR="005D36D1" w:rsidRPr="005D36D1" w:rsidRDefault="005D36D1" w:rsidP="005D36D1">
            <w:pPr>
              <w:pStyle w:val="ListParagraph"/>
              <w:numPr>
                <w:ilvl w:val="0"/>
                <w:numId w:val="1"/>
              </w:numPr>
              <w:rPr>
                <w:rFonts w:cstheme="minorHAnsi"/>
                <w:sz w:val="36"/>
                <w:szCs w:val="36"/>
              </w:rPr>
            </w:pPr>
            <w:r w:rsidRPr="005D36D1">
              <w:rPr>
                <w:rFonts w:cstheme="minorHAnsi"/>
                <w:sz w:val="36"/>
                <w:szCs w:val="36"/>
              </w:rPr>
              <w:t>Demonstrate a third grade reading level (if lower, may be considered for conditional admission)</w:t>
            </w:r>
          </w:p>
          <w:p w14:paraId="24FB70EF" w14:textId="77777777" w:rsidR="005D36D1" w:rsidRPr="005D36D1" w:rsidRDefault="005D36D1" w:rsidP="005D36D1">
            <w:pPr>
              <w:pStyle w:val="ListParagraph"/>
              <w:numPr>
                <w:ilvl w:val="0"/>
                <w:numId w:val="1"/>
              </w:numPr>
              <w:rPr>
                <w:rFonts w:cstheme="minorHAnsi"/>
                <w:sz w:val="36"/>
                <w:szCs w:val="36"/>
              </w:rPr>
            </w:pPr>
            <w:r w:rsidRPr="005D36D1">
              <w:rPr>
                <w:rFonts w:cstheme="minorHAnsi"/>
                <w:sz w:val="36"/>
                <w:szCs w:val="36"/>
              </w:rPr>
              <w:t>Be able to function independently without one-on-one assistance for at least two hours</w:t>
            </w:r>
          </w:p>
          <w:p w14:paraId="5D28459B" w14:textId="77777777" w:rsidR="005D36D1" w:rsidRPr="005D36D1" w:rsidRDefault="005D36D1" w:rsidP="005D36D1">
            <w:pPr>
              <w:pStyle w:val="ListParagraph"/>
              <w:numPr>
                <w:ilvl w:val="0"/>
                <w:numId w:val="1"/>
              </w:numPr>
              <w:rPr>
                <w:rFonts w:cstheme="minorHAnsi"/>
                <w:sz w:val="36"/>
                <w:szCs w:val="36"/>
              </w:rPr>
            </w:pPr>
            <w:r w:rsidRPr="005D36D1">
              <w:rPr>
                <w:rFonts w:cstheme="minorHAnsi"/>
                <w:sz w:val="36"/>
                <w:szCs w:val="36"/>
              </w:rPr>
              <w:t>Independently maintain personal needs, including managing any required specialized dietary and/or medical needs</w:t>
            </w:r>
          </w:p>
          <w:p w14:paraId="6D0341C5" w14:textId="77777777" w:rsidR="005D36D1" w:rsidRPr="005D36D1" w:rsidRDefault="005D36D1" w:rsidP="005D36D1">
            <w:pPr>
              <w:pStyle w:val="ListParagraph"/>
              <w:numPr>
                <w:ilvl w:val="0"/>
                <w:numId w:val="1"/>
              </w:numPr>
              <w:rPr>
                <w:rFonts w:cstheme="minorHAnsi"/>
                <w:sz w:val="36"/>
                <w:szCs w:val="36"/>
              </w:rPr>
            </w:pPr>
            <w:r w:rsidRPr="005D36D1">
              <w:rPr>
                <w:rFonts w:cstheme="minorHAnsi"/>
                <w:sz w:val="36"/>
                <w:szCs w:val="36"/>
              </w:rPr>
              <w:t>Be able to communicate with others</w:t>
            </w:r>
          </w:p>
          <w:p w14:paraId="30FF0313" w14:textId="77777777" w:rsidR="005D36D1" w:rsidRPr="005D36D1" w:rsidRDefault="005D36D1" w:rsidP="005D36D1">
            <w:pPr>
              <w:pStyle w:val="ListParagraph"/>
              <w:numPr>
                <w:ilvl w:val="0"/>
                <w:numId w:val="1"/>
              </w:numPr>
              <w:rPr>
                <w:rFonts w:cstheme="minorHAnsi"/>
                <w:sz w:val="36"/>
                <w:szCs w:val="36"/>
              </w:rPr>
            </w:pPr>
            <w:r w:rsidRPr="005D36D1">
              <w:rPr>
                <w:rFonts w:cstheme="minorHAnsi"/>
                <w:sz w:val="36"/>
                <w:szCs w:val="36"/>
              </w:rPr>
              <w:t>Be willing to follow reasonable rules and instructions</w:t>
            </w:r>
          </w:p>
          <w:p w14:paraId="4225C7F1" w14:textId="77777777" w:rsidR="005D36D1" w:rsidRPr="005D36D1" w:rsidRDefault="005D36D1" w:rsidP="005D36D1">
            <w:pPr>
              <w:pStyle w:val="ListParagraph"/>
              <w:numPr>
                <w:ilvl w:val="0"/>
                <w:numId w:val="1"/>
              </w:numPr>
              <w:rPr>
                <w:rFonts w:cstheme="minorHAnsi"/>
                <w:sz w:val="36"/>
                <w:szCs w:val="36"/>
              </w:rPr>
            </w:pPr>
            <w:r w:rsidRPr="005D36D1">
              <w:rPr>
                <w:rFonts w:cstheme="minorHAnsi"/>
                <w:sz w:val="36"/>
                <w:szCs w:val="36"/>
              </w:rPr>
              <w:t xml:space="preserve">Have sufficient emotional stability to participate in all aspects of </w:t>
            </w:r>
            <w:proofErr w:type="spellStart"/>
            <w:r w:rsidRPr="005D36D1">
              <w:rPr>
                <w:rFonts w:cstheme="minorHAnsi"/>
                <w:sz w:val="36"/>
                <w:szCs w:val="36"/>
              </w:rPr>
              <w:t>TigerLIFE</w:t>
            </w:r>
            <w:proofErr w:type="spellEnd"/>
            <w:r w:rsidRPr="005D36D1">
              <w:rPr>
                <w:rFonts w:cstheme="minorHAnsi"/>
                <w:sz w:val="36"/>
                <w:szCs w:val="36"/>
              </w:rPr>
              <w:t xml:space="preserve"> coursework and campus activities</w:t>
            </w:r>
          </w:p>
          <w:p w14:paraId="3E7452CD" w14:textId="77777777" w:rsidR="005D36D1" w:rsidRPr="005D36D1" w:rsidRDefault="005D36D1" w:rsidP="005D36D1">
            <w:pPr>
              <w:pStyle w:val="ListParagraph"/>
              <w:numPr>
                <w:ilvl w:val="0"/>
                <w:numId w:val="1"/>
              </w:numPr>
              <w:rPr>
                <w:rFonts w:cstheme="minorHAnsi"/>
                <w:sz w:val="36"/>
                <w:szCs w:val="36"/>
              </w:rPr>
            </w:pPr>
            <w:r w:rsidRPr="005D36D1">
              <w:rPr>
                <w:rFonts w:cstheme="minorHAnsi"/>
                <w:sz w:val="36"/>
                <w:szCs w:val="36"/>
              </w:rPr>
              <w:t xml:space="preserve">Demonstrate the desire to attend </w:t>
            </w:r>
            <w:proofErr w:type="spellStart"/>
            <w:r w:rsidRPr="005D36D1">
              <w:rPr>
                <w:rFonts w:cstheme="minorHAnsi"/>
                <w:sz w:val="36"/>
                <w:szCs w:val="36"/>
              </w:rPr>
              <w:t>TigerLIFE</w:t>
            </w:r>
            <w:proofErr w:type="spellEnd"/>
            <w:r w:rsidRPr="005D36D1">
              <w:rPr>
                <w:rFonts w:cstheme="minorHAnsi"/>
                <w:sz w:val="36"/>
                <w:szCs w:val="36"/>
              </w:rPr>
              <w:t xml:space="preserve"> and adhere to the </w:t>
            </w:r>
            <w:proofErr w:type="spellStart"/>
            <w:r w:rsidRPr="005D36D1">
              <w:rPr>
                <w:rFonts w:cstheme="minorHAnsi"/>
                <w:sz w:val="36"/>
                <w:szCs w:val="36"/>
              </w:rPr>
              <w:t>TigerLIFE</w:t>
            </w:r>
            <w:proofErr w:type="spellEnd"/>
            <w:r w:rsidRPr="005D36D1">
              <w:rPr>
                <w:rFonts w:cstheme="minorHAnsi"/>
                <w:sz w:val="36"/>
                <w:szCs w:val="36"/>
              </w:rPr>
              <w:t xml:space="preserve"> policies regarding attendance and participation in coursework and typical University of Memphis classes</w:t>
            </w:r>
          </w:p>
        </w:tc>
      </w:tr>
      <w:tr w:rsidR="005D36D1" w:rsidRPr="005D36D1" w14:paraId="1D0543F6" w14:textId="77777777" w:rsidTr="005D36D1">
        <w:trPr>
          <w:trHeight w:val="440"/>
          <w:jc w:val="center"/>
        </w:trPr>
        <w:tc>
          <w:tcPr>
            <w:tcW w:w="9895" w:type="dxa"/>
            <w:shd w:val="clear" w:color="auto" w:fill="auto"/>
          </w:tcPr>
          <w:p w14:paraId="06F91773" w14:textId="77777777" w:rsidR="005D36D1" w:rsidRPr="005D36D1" w:rsidRDefault="005D36D1" w:rsidP="00600F38">
            <w:pPr>
              <w:rPr>
                <w:rFonts w:cstheme="minorHAnsi"/>
                <w:sz w:val="36"/>
                <w:szCs w:val="36"/>
              </w:rPr>
            </w:pPr>
            <w:r w:rsidRPr="005D36D1">
              <w:rPr>
                <w:rFonts w:cstheme="minorHAnsi"/>
                <w:b/>
                <w:sz w:val="36"/>
                <w:szCs w:val="36"/>
              </w:rPr>
              <w:t>Q:</w:t>
            </w:r>
            <w:r w:rsidRPr="005D36D1">
              <w:rPr>
                <w:rFonts w:cstheme="minorHAnsi"/>
                <w:sz w:val="36"/>
                <w:szCs w:val="36"/>
              </w:rPr>
              <w:t xml:space="preserve"> What opportunities do you have for prospective students to visit campus?</w:t>
            </w:r>
          </w:p>
        </w:tc>
      </w:tr>
      <w:tr w:rsidR="005D36D1" w:rsidRPr="005D36D1" w14:paraId="03321819" w14:textId="77777777" w:rsidTr="005D36D1">
        <w:trPr>
          <w:trHeight w:val="1430"/>
          <w:jc w:val="center"/>
        </w:trPr>
        <w:tc>
          <w:tcPr>
            <w:tcW w:w="9895" w:type="dxa"/>
            <w:shd w:val="clear" w:color="auto" w:fill="auto"/>
          </w:tcPr>
          <w:p w14:paraId="6E0CFC25" w14:textId="77777777" w:rsidR="005D36D1" w:rsidRPr="005D36D1" w:rsidRDefault="005D36D1" w:rsidP="00600F38">
            <w:pPr>
              <w:rPr>
                <w:rFonts w:cstheme="minorHAnsi"/>
                <w:sz w:val="36"/>
                <w:szCs w:val="36"/>
              </w:rPr>
            </w:pPr>
            <w:r w:rsidRPr="005D36D1">
              <w:rPr>
                <w:rFonts w:cstheme="minorHAnsi"/>
                <w:b/>
                <w:sz w:val="36"/>
                <w:szCs w:val="36"/>
              </w:rPr>
              <w:t>A:</w:t>
            </w:r>
            <w:r w:rsidRPr="005D36D1">
              <w:rPr>
                <w:rFonts w:cstheme="minorHAnsi"/>
                <w:sz w:val="36"/>
                <w:szCs w:val="36"/>
              </w:rPr>
              <w:t xml:space="preserve"> </w:t>
            </w:r>
            <w:proofErr w:type="spellStart"/>
            <w:r w:rsidRPr="005D36D1">
              <w:rPr>
                <w:rFonts w:cstheme="minorHAnsi"/>
                <w:sz w:val="36"/>
                <w:szCs w:val="36"/>
              </w:rPr>
              <w:t>TigerLIFE</w:t>
            </w:r>
            <w:proofErr w:type="spellEnd"/>
            <w:r w:rsidRPr="005D36D1">
              <w:rPr>
                <w:rFonts w:cstheme="minorHAnsi"/>
                <w:sz w:val="36"/>
                <w:szCs w:val="36"/>
              </w:rPr>
              <w:t xml:space="preserve"> hosts information sessions on the UM campus at least twice a year for prospective students, parents, family members, teachers, counselors, other school personnel, or any other interested parties. These information sessions provide an overview of </w:t>
            </w:r>
            <w:proofErr w:type="spellStart"/>
            <w:r w:rsidRPr="005D36D1">
              <w:rPr>
                <w:rFonts w:cstheme="minorHAnsi"/>
                <w:sz w:val="36"/>
                <w:szCs w:val="36"/>
              </w:rPr>
              <w:t>TigerLIFE</w:t>
            </w:r>
            <w:proofErr w:type="spellEnd"/>
            <w:r w:rsidRPr="005D36D1">
              <w:rPr>
                <w:rFonts w:cstheme="minorHAnsi"/>
                <w:sz w:val="36"/>
                <w:szCs w:val="36"/>
              </w:rPr>
              <w:t>, expected coursework, financial assistance available, and a campus tour. Attendees have plenty of time to ask questions during these events.</w:t>
            </w:r>
          </w:p>
        </w:tc>
      </w:tr>
      <w:tr w:rsidR="005D36D1" w:rsidRPr="005D36D1" w14:paraId="466249A4" w14:textId="77777777" w:rsidTr="005D36D1">
        <w:trPr>
          <w:trHeight w:val="446"/>
          <w:jc w:val="center"/>
        </w:trPr>
        <w:tc>
          <w:tcPr>
            <w:tcW w:w="9895" w:type="dxa"/>
            <w:shd w:val="clear" w:color="auto" w:fill="auto"/>
          </w:tcPr>
          <w:p w14:paraId="33D325EA" w14:textId="77777777" w:rsidR="005D36D1" w:rsidRPr="005D36D1" w:rsidRDefault="005D36D1" w:rsidP="00600F38">
            <w:pPr>
              <w:rPr>
                <w:rFonts w:cstheme="minorHAnsi"/>
                <w:sz w:val="36"/>
                <w:szCs w:val="36"/>
              </w:rPr>
            </w:pPr>
            <w:r w:rsidRPr="005D36D1">
              <w:rPr>
                <w:rFonts w:cstheme="minorHAnsi"/>
                <w:b/>
                <w:sz w:val="36"/>
                <w:szCs w:val="36"/>
              </w:rPr>
              <w:lastRenderedPageBreak/>
              <w:t>Q:</w:t>
            </w:r>
            <w:r w:rsidRPr="005D36D1">
              <w:rPr>
                <w:rFonts w:cstheme="minorHAnsi"/>
                <w:sz w:val="36"/>
                <w:szCs w:val="36"/>
              </w:rPr>
              <w:t xml:space="preserve"> What does the application process look like?</w:t>
            </w:r>
          </w:p>
        </w:tc>
      </w:tr>
      <w:tr w:rsidR="005D36D1" w:rsidRPr="005D36D1" w14:paraId="130D5972" w14:textId="77777777" w:rsidTr="005D36D1">
        <w:trPr>
          <w:trHeight w:val="1250"/>
          <w:jc w:val="center"/>
        </w:trPr>
        <w:tc>
          <w:tcPr>
            <w:tcW w:w="9895" w:type="dxa"/>
            <w:shd w:val="clear" w:color="auto" w:fill="auto"/>
          </w:tcPr>
          <w:p w14:paraId="43AFFBEF" w14:textId="77777777" w:rsidR="005D36D1" w:rsidRPr="005D36D1" w:rsidRDefault="005D36D1" w:rsidP="00600F38">
            <w:pPr>
              <w:spacing w:line="256" w:lineRule="auto"/>
              <w:rPr>
                <w:rFonts w:cstheme="minorHAnsi"/>
                <w:sz w:val="36"/>
                <w:szCs w:val="36"/>
              </w:rPr>
            </w:pPr>
            <w:r w:rsidRPr="005D36D1">
              <w:rPr>
                <w:rFonts w:cstheme="minorHAnsi"/>
                <w:b/>
                <w:sz w:val="36"/>
                <w:szCs w:val="36"/>
              </w:rPr>
              <w:t>A:</w:t>
            </w:r>
            <w:r w:rsidRPr="005D36D1">
              <w:rPr>
                <w:rFonts w:cstheme="minorHAnsi"/>
                <w:sz w:val="36"/>
                <w:szCs w:val="36"/>
              </w:rPr>
              <w:t xml:space="preserve"> There are 2 parts to the application/admissions process:  </w:t>
            </w:r>
          </w:p>
          <w:p w14:paraId="5160D41E" w14:textId="77777777" w:rsidR="005D36D1" w:rsidRPr="005D36D1" w:rsidRDefault="005D36D1" w:rsidP="005D36D1">
            <w:pPr>
              <w:pStyle w:val="ListParagraph"/>
              <w:numPr>
                <w:ilvl w:val="0"/>
                <w:numId w:val="2"/>
              </w:numPr>
              <w:spacing w:line="256" w:lineRule="auto"/>
              <w:rPr>
                <w:rFonts w:eastAsia="Calibri" w:cstheme="minorHAnsi"/>
                <w:sz w:val="36"/>
                <w:szCs w:val="36"/>
              </w:rPr>
            </w:pPr>
            <w:r w:rsidRPr="005D36D1">
              <w:rPr>
                <w:rFonts w:cstheme="minorHAnsi"/>
                <w:sz w:val="36"/>
                <w:szCs w:val="36"/>
              </w:rPr>
              <w:t>First, applicants must submit their application and additional required documents to determine eligibility.</w:t>
            </w:r>
          </w:p>
          <w:p w14:paraId="0AB66A01" w14:textId="77777777" w:rsidR="005D36D1" w:rsidRPr="005D36D1" w:rsidRDefault="005D36D1" w:rsidP="005D36D1">
            <w:pPr>
              <w:pStyle w:val="ListParagraph"/>
              <w:numPr>
                <w:ilvl w:val="0"/>
                <w:numId w:val="2"/>
              </w:numPr>
              <w:spacing w:line="256" w:lineRule="auto"/>
              <w:rPr>
                <w:rFonts w:eastAsia="Calibri" w:cstheme="minorHAnsi"/>
                <w:sz w:val="36"/>
                <w:szCs w:val="36"/>
              </w:rPr>
            </w:pPr>
            <w:r w:rsidRPr="005D36D1">
              <w:rPr>
                <w:rFonts w:cstheme="minorHAnsi"/>
                <w:sz w:val="36"/>
                <w:szCs w:val="36"/>
              </w:rPr>
              <w:t xml:space="preserve">Once eligibility is determined, </w:t>
            </w:r>
            <w:proofErr w:type="spellStart"/>
            <w:r w:rsidRPr="005D36D1">
              <w:rPr>
                <w:rFonts w:cstheme="minorHAnsi"/>
                <w:sz w:val="36"/>
                <w:szCs w:val="36"/>
              </w:rPr>
              <w:t>TigerLIFE</w:t>
            </w:r>
            <w:proofErr w:type="spellEnd"/>
            <w:r w:rsidRPr="005D36D1">
              <w:rPr>
                <w:rFonts w:cstheme="minorHAnsi"/>
                <w:sz w:val="36"/>
                <w:szCs w:val="36"/>
              </w:rPr>
              <w:t xml:space="preserve"> will schedule an interview with the student. </w:t>
            </w:r>
          </w:p>
        </w:tc>
      </w:tr>
      <w:tr w:rsidR="005D36D1" w:rsidRPr="005D36D1" w14:paraId="17BB272F" w14:textId="77777777" w:rsidTr="005D36D1">
        <w:trPr>
          <w:trHeight w:val="440"/>
          <w:jc w:val="center"/>
        </w:trPr>
        <w:tc>
          <w:tcPr>
            <w:tcW w:w="9895" w:type="dxa"/>
            <w:shd w:val="clear" w:color="auto" w:fill="auto"/>
          </w:tcPr>
          <w:p w14:paraId="022D1CEB" w14:textId="77777777" w:rsidR="005D36D1" w:rsidRPr="005D36D1" w:rsidRDefault="005D36D1" w:rsidP="00600F38">
            <w:pPr>
              <w:rPr>
                <w:rFonts w:cstheme="minorHAnsi"/>
                <w:sz w:val="36"/>
                <w:szCs w:val="36"/>
              </w:rPr>
            </w:pPr>
            <w:r w:rsidRPr="005D36D1">
              <w:rPr>
                <w:rFonts w:cstheme="minorHAnsi"/>
                <w:b/>
                <w:sz w:val="36"/>
                <w:szCs w:val="36"/>
              </w:rPr>
              <w:t>Q:</w:t>
            </w:r>
            <w:r w:rsidRPr="005D36D1">
              <w:rPr>
                <w:rFonts w:cstheme="minorHAnsi"/>
                <w:sz w:val="36"/>
                <w:szCs w:val="36"/>
              </w:rPr>
              <w:t xml:space="preserve"> What types of academic and social supports does your program offer?</w:t>
            </w:r>
          </w:p>
        </w:tc>
      </w:tr>
      <w:tr w:rsidR="005D36D1" w:rsidRPr="005D36D1" w14:paraId="4874F56C" w14:textId="77777777" w:rsidTr="005D36D1">
        <w:trPr>
          <w:trHeight w:val="1268"/>
          <w:jc w:val="center"/>
        </w:trPr>
        <w:tc>
          <w:tcPr>
            <w:tcW w:w="9895" w:type="dxa"/>
            <w:shd w:val="clear" w:color="auto" w:fill="auto"/>
          </w:tcPr>
          <w:p w14:paraId="01DAF851" w14:textId="77777777" w:rsidR="005D36D1" w:rsidRPr="005D36D1" w:rsidRDefault="005D36D1" w:rsidP="00600F38">
            <w:pPr>
              <w:rPr>
                <w:rFonts w:cstheme="minorHAnsi"/>
                <w:sz w:val="36"/>
                <w:szCs w:val="36"/>
              </w:rPr>
            </w:pPr>
            <w:r w:rsidRPr="005D36D1">
              <w:rPr>
                <w:rFonts w:cstheme="minorHAnsi"/>
                <w:b/>
                <w:sz w:val="36"/>
                <w:szCs w:val="36"/>
              </w:rPr>
              <w:t>A:</w:t>
            </w:r>
            <w:r w:rsidRPr="005D36D1">
              <w:rPr>
                <w:rFonts w:cstheme="minorHAnsi"/>
                <w:sz w:val="36"/>
                <w:szCs w:val="36"/>
              </w:rPr>
              <w:t xml:space="preserve"> Each </w:t>
            </w:r>
            <w:proofErr w:type="spellStart"/>
            <w:r w:rsidRPr="005D36D1">
              <w:rPr>
                <w:rFonts w:cstheme="minorHAnsi"/>
                <w:sz w:val="36"/>
                <w:szCs w:val="36"/>
              </w:rPr>
              <w:t>TigerLIFE</w:t>
            </w:r>
            <w:proofErr w:type="spellEnd"/>
            <w:r w:rsidRPr="005D36D1">
              <w:rPr>
                <w:rFonts w:cstheme="minorHAnsi"/>
                <w:sz w:val="36"/>
                <w:szCs w:val="36"/>
              </w:rPr>
              <w:t xml:space="preserve"> student has a staff advocate who provides individual and group mentorship and accompanies students around campus as needed. The University of Memphis chapter of Best Buddies plans social activities and events for </w:t>
            </w:r>
            <w:proofErr w:type="spellStart"/>
            <w:r w:rsidRPr="005D36D1">
              <w:rPr>
                <w:rFonts w:cstheme="minorHAnsi"/>
                <w:sz w:val="36"/>
                <w:szCs w:val="36"/>
              </w:rPr>
              <w:t>TigerLIFE</w:t>
            </w:r>
            <w:proofErr w:type="spellEnd"/>
            <w:r w:rsidRPr="005D36D1">
              <w:rPr>
                <w:rFonts w:cstheme="minorHAnsi"/>
                <w:sz w:val="36"/>
                <w:szCs w:val="36"/>
              </w:rPr>
              <w:t xml:space="preserve"> students. </w:t>
            </w:r>
            <w:proofErr w:type="spellStart"/>
            <w:r w:rsidRPr="005D36D1">
              <w:rPr>
                <w:rFonts w:cstheme="minorHAnsi"/>
                <w:sz w:val="36"/>
                <w:szCs w:val="36"/>
              </w:rPr>
              <w:t>TigerLIFE</w:t>
            </w:r>
            <w:proofErr w:type="spellEnd"/>
            <w:r w:rsidRPr="005D36D1">
              <w:rPr>
                <w:rFonts w:cstheme="minorHAnsi"/>
                <w:sz w:val="36"/>
                <w:szCs w:val="36"/>
              </w:rPr>
              <w:t xml:space="preserve"> is beginning to create special interest projects for university students and </w:t>
            </w:r>
            <w:proofErr w:type="spellStart"/>
            <w:r w:rsidRPr="005D36D1">
              <w:rPr>
                <w:rFonts w:cstheme="minorHAnsi"/>
                <w:sz w:val="36"/>
                <w:szCs w:val="36"/>
              </w:rPr>
              <w:t>TigerLIFE</w:t>
            </w:r>
            <w:proofErr w:type="spellEnd"/>
            <w:r w:rsidRPr="005D36D1">
              <w:rPr>
                <w:rFonts w:cstheme="minorHAnsi"/>
                <w:sz w:val="36"/>
                <w:szCs w:val="36"/>
              </w:rPr>
              <w:t xml:space="preserve"> students to focus on specialized areas of interest.</w:t>
            </w:r>
          </w:p>
        </w:tc>
      </w:tr>
      <w:tr w:rsidR="005D36D1" w:rsidRPr="005D36D1" w14:paraId="494BBEBC" w14:textId="77777777" w:rsidTr="005D36D1">
        <w:trPr>
          <w:trHeight w:val="446"/>
          <w:jc w:val="center"/>
        </w:trPr>
        <w:tc>
          <w:tcPr>
            <w:tcW w:w="9895" w:type="dxa"/>
            <w:shd w:val="clear" w:color="auto" w:fill="auto"/>
          </w:tcPr>
          <w:p w14:paraId="49F7FA57" w14:textId="77777777" w:rsidR="005D36D1" w:rsidRPr="005D36D1" w:rsidRDefault="005D36D1" w:rsidP="00600F38">
            <w:pPr>
              <w:rPr>
                <w:rFonts w:cstheme="minorHAnsi"/>
                <w:sz w:val="36"/>
                <w:szCs w:val="36"/>
              </w:rPr>
            </w:pPr>
            <w:r w:rsidRPr="005D36D1">
              <w:rPr>
                <w:rFonts w:cstheme="minorHAnsi"/>
                <w:b/>
                <w:sz w:val="36"/>
                <w:szCs w:val="36"/>
              </w:rPr>
              <w:t>Q:</w:t>
            </w:r>
            <w:r w:rsidRPr="005D36D1">
              <w:rPr>
                <w:rFonts w:cstheme="minorHAnsi"/>
                <w:sz w:val="36"/>
                <w:szCs w:val="36"/>
              </w:rPr>
              <w:t xml:space="preserve"> How do you ensure your students are actively involved with the greater college community?</w:t>
            </w:r>
          </w:p>
        </w:tc>
      </w:tr>
      <w:tr w:rsidR="005D36D1" w:rsidRPr="005D36D1" w14:paraId="4B6477D3" w14:textId="77777777" w:rsidTr="00AF1873">
        <w:trPr>
          <w:trHeight w:val="440"/>
          <w:jc w:val="center"/>
        </w:trPr>
        <w:tc>
          <w:tcPr>
            <w:tcW w:w="9895" w:type="dxa"/>
            <w:shd w:val="clear" w:color="auto" w:fill="auto"/>
          </w:tcPr>
          <w:p w14:paraId="79E1180C" w14:textId="77777777" w:rsidR="005D36D1" w:rsidRPr="005D36D1" w:rsidRDefault="005D36D1" w:rsidP="00600F38">
            <w:pPr>
              <w:rPr>
                <w:rFonts w:cstheme="minorHAnsi"/>
                <w:sz w:val="36"/>
                <w:szCs w:val="36"/>
              </w:rPr>
            </w:pPr>
            <w:r w:rsidRPr="005D36D1">
              <w:rPr>
                <w:rFonts w:cstheme="minorHAnsi"/>
                <w:b/>
                <w:sz w:val="36"/>
                <w:szCs w:val="36"/>
              </w:rPr>
              <w:t>A:</w:t>
            </w:r>
            <w:r w:rsidRPr="005D36D1">
              <w:rPr>
                <w:rFonts w:cstheme="minorHAnsi"/>
                <w:sz w:val="36"/>
                <w:szCs w:val="36"/>
              </w:rPr>
              <w:t xml:space="preserve"> </w:t>
            </w:r>
            <w:proofErr w:type="spellStart"/>
            <w:r w:rsidRPr="005D36D1">
              <w:rPr>
                <w:rFonts w:cstheme="minorHAnsi"/>
                <w:sz w:val="36"/>
                <w:szCs w:val="36"/>
              </w:rPr>
              <w:t>TigerLIFE</w:t>
            </w:r>
            <w:proofErr w:type="spellEnd"/>
            <w:r w:rsidRPr="005D36D1">
              <w:rPr>
                <w:rFonts w:cstheme="minorHAnsi"/>
                <w:sz w:val="36"/>
                <w:szCs w:val="36"/>
              </w:rPr>
              <w:t xml:space="preserve"> students are involved with the greater university community every day as they take classes in regular classroom buildings on campus and eat lunch in the University Center or Tiger Den with other University of Memphis students. </w:t>
            </w:r>
            <w:proofErr w:type="spellStart"/>
            <w:r w:rsidRPr="005D36D1">
              <w:rPr>
                <w:rFonts w:cstheme="minorHAnsi"/>
                <w:sz w:val="36"/>
                <w:szCs w:val="36"/>
              </w:rPr>
              <w:t>TigerLIFE</w:t>
            </w:r>
            <w:proofErr w:type="spellEnd"/>
            <w:r w:rsidRPr="005D36D1">
              <w:rPr>
                <w:rFonts w:cstheme="minorHAnsi"/>
                <w:sz w:val="36"/>
                <w:szCs w:val="36"/>
              </w:rPr>
              <w:t xml:space="preserve"> students are involved in campus-based events such as health fairs, career fairs, Earth Day Celebrations, etc. There are special projects </w:t>
            </w:r>
            <w:proofErr w:type="spellStart"/>
            <w:r w:rsidRPr="005D36D1">
              <w:rPr>
                <w:rFonts w:cstheme="minorHAnsi"/>
                <w:sz w:val="36"/>
                <w:szCs w:val="36"/>
              </w:rPr>
              <w:t>TigerLIFE</w:t>
            </w:r>
            <w:proofErr w:type="spellEnd"/>
            <w:r w:rsidRPr="005D36D1">
              <w:rPr>
                <w:rFonts w:cstheme="minorHAnsi"/>
                <w:sz w:val="36"/>
                <w:szCs w:val="36"/>
              </w:rPr>
              <w:t xml:space="preserve"> students participate in with university students, such as art projects. Students also can select internship sites that are with campus-based services or businesses, such as the Recreational Center or Campus Food Services. </w:t>
            </w:r>
            <w:proofErr w:type="spellStart"/>
            <w:r w:rsidRPr="005D36D1">
              <w:rPr>
                <w:rFonts w:cstheme="minorHAnsi"/>
                <w:sz w:val="36"/>
                <w:szCs w:val="36"/>
              </w:rPr>
              <w:t>TigerLIFE</w:t>
            </w:r>
            <w:proofErr w:type="spellEnd"/>
            <w:r w:rsidRPr="005D36D1">
              <w:rPr>
                <w:rFonts w:cstheme="minorHAnsi"/>
                <w:sz w:val="36"/>
                <w:szCs w:val="36"/>
              </w:rPr>
              <w:t xml:space="preserve"> students may choose to audit a regular university course with the </w:t>
            </w:r>
            <w:r w:rsidRPr="005D36D1">
              <w:rPr>
                <w:rFonts w:cstheme="minorHAnsi"/>
                <w:sz w:val="36"/>
                <w:szCs w:val="36"/>
              </w:rPr>
              <w:lastRenderedPageBreak/>
              <w:t>permission of the professor.</w:t>
            </w:r>
          </w:p>
        </w:tc>
      </w:tr>
      <w:tr w:rsidR="005D36D1" w:rsidRPr="005D36D1" w14:paraId="3A4F8065" w14:textId="77777777" w:rsidTr="005D36D1">
        <w:trPr>
          <w:trHeight w:val="446"/>
          <w:jc w:val="center"/>
        </w:trPr>
        <w:tc>
          <w:tcPr>
            <w:tcW w:w="9895" w:type="dxa"/>
            <w:shd w:val="clear" w:color="auto" w:fill="auto"/>
          </w:tcPr>
          <w:p w14:paraId="6855B00B" w14:textId="77777777" w:rsidR="005D36D1" w:rsidRPr="005D36D1" w:rsidRDefault="005D36D1" w:rsidP="00600F38">
            <w:pPr>
              <w:rPr>
                <w:rFonts w:cstheme="minorHAnsi"/>
                <w:sz w:val="36"/>
                <w:szCs w:val="36"/>
              </w:rPr>
            </w:pPr>
            <w:r w:rsidRPr="005D36D1">
              <w:rPr>
                <w:rFonts w:cstheme="minorHAnsi"/>
                <w:b/>
                <w:sz w:val="36"/>
                <w:szCs w:val="36"/>
              </w:rPr>
              <w:lastRenderedPageBreak/>
              <w:t>Q:</w:t>
            </w:r>
            <w:r w:rsidRPr="005D36D1">
              <w:rPr>
                <w:rFonts w:cstheme="minorHAnsi"/>
                <w:sz w:val="36"/>
                <w:szCs w:val="36"/>
              </w:rPr>
              <w:t xml:space="preserve"> How does your program differ from the other Comprehensive Transition Programs in Tennessee?</w:t>
            </w:r>
          </w:p>
        </w:tc>
      </w:tr>
      <w:tr w:rsidR="005D36D1" w:rsidRPr="005D36D1" w14:paraId="1537C3BD" w14:textId="77777777" w:rsidTr="005D36D1">
        <w:trPr>
          <w:trHeight w:val="1430"/>
          <w:jc w:val="center"/>
        </w:trPr>
        <w:tc>
          <w:tcPr>
            <w:tcW w:w="9895" w:type="dxa"/>
            <w:shd w:val="clear" w:color="auto" w:fill="auto"/>
          </w:tcPr>
          <w:p w14:paraId="16FD79D6" w14:textId="77777777" w:rsidR="005D36D1" w:rsidRPr="005D36D1" w:rsidRDefault="005D36D1" w:rsidP="00600F38">
            <w:pPr>
              <w:rPr>
                <w:rFonts w:cstheme="minorHAnsi"/>
                <w:sz w:val="36"/>
                <w:szCs w:val="36"/>
              </w:rPr>
            </w:pPr>
            <w:r w:rsidRPr="005D36D1">
              <w:rPr>
                <w:rFonts w:cstheme="minorHAnsi"/>
                <w:b/>
                <w:sz w:val="36"/>
                <w:szCs w:val="36"/>
              </w:rPr>
              <w:t>A:</w:t>
            </w:r>
            <w:r w:rsidRPr="005D36D1">
              <w:rPr>
                <w:rFonts w:cstheme="minorHAnsi"/>
                <w:sz w:val="36"/>
                <w:szCs w:val="36"/>
              </w:rPr>
              <w:t xml:space="preserve"> </w:t>
            </w:r>
            <w:proofErr w:type="spellStart"/>
            <w:r w:rsidRPr="005D36D1">
              <w:rPr>
                <w:rFonts w:cstheme="minorHAnsi"/>
                <w:sz w:val="36"/>
                <w:szCs w:val="36"/>
              </w:rPr>
              <w:t>TigerLIFE</w:t>
            </w:r>
            <w:proofErr w:type="spellEnd"/>
            <w:r w:rsidRPr="005D36D1">
              <w:rPr>
                <w:rFonts w:cstheme="minorHAnsi"/>
                <w:sz w:val="36"/>
                <w:szCs w:val="36"/>
              </w:rPr>
              <w:t xml:space="preserve"> is one of the largest IHE programs in TN, if not the largest, and has a diverse student population. </w:t>
            </w:r>
            <w:proofErr w:type="spellStart"/>
            <w:r w:rsidRPr="005D36D1">
              <w:rPr>
                <w:rFonts w:cstheme="minorHAnsi"/>
                <w:sz w:val="36"/>
                <w:szCs w:val="36"/>
              </w:rPr>
              <w:t>TigerLIFE</w:t>
            </w:r>
            <w:proofErr w:type="spellEnd"/>
            <w:r w:rsidRPr="005D36D1">
              <w:rPr>
                <w:rFonts w:cstheme="minorHAnsi"/>
                <w:sz w:val="36"/>
                <w:szCs w:val="36"/>
              </w:rPr>
              <w:t xml:space="preserve"> focuses on advocacy, independence and employment, so it is more of a </w:t>
            </w:r>
            <w:proofErr w:type="gramStart"/>
            <w:r w:rsidRPr="005D36D1">
              <w:rPr>
                <w:rFonts w:cstheme="minorHAnsi"/>
                <w:sz w:val="36"/>
                <w:szCs w:val="36"/>
              </w:rPr>
              <w:t>vocationally-geared</w:t>
            </w:r>
            <w:proofErr w:type="gramEnd"/>
            <w:r w:rsidRPr="005D36D1">
              <w:rPr>
                <w:rFonts w:cstheme="minorHAnsi"/>
                <w:sz w:val="36"/>
                <w:szCs w:val="36"/>
              </w:rPr>
              <w:t xml:space="preserve"> program instead of an academic program. </w:t>
            </w:r>
            <w:proofErr w:type="spellStart"/>
            <w:r w:rsidRPr="005D36D1">
              <w:rPr>
                <w:rFonts w:cstheme="minorHAnsi"/>
                <w:sz w:val="36"/>
                <w:szCs w:val="36"/>
              </w:rPr>
              <w:t>TigerLIFE</w:t>
            </w:r>
            <w:proofErr w:type="spellEnd"/>
            <w:r w:rsidRPr="005D36D1">
              <w:rPr>
                <w:rFonts w:cstheme="minorHAnsi"/>
                <w:sz w:val="36"/>
                <w:szCs w:val="36"/>
              </w:rPr>
              <w:t xml:space="preserve"> students are registered University of Memphis students, and </w:t>
            </w:r>
            <w:proofErr w:type="spellStart"/>
            <w:r w:rsidRPr="005D36D1">
              <w:rPr>
                <w:rFonts w:cstheme="minorHAnsi"/>
                <w:sz w:val="36"/>
                <w:szCs w:val="36"/>
              </w:rPr>
              <w:t>TigerLIFE</w:t>
            </w:r>
            <w:proofErr w:type="spellEnd"/>
            <w:r w:rsidRPr="005D36D1">
              <w:rPr>
                <w:rFonts w:cstheme="minorHAnsi"/>
                <w:sz w:val="36"/>
                <w:szCs w:val="36"/>
              </w:rPr>
              <w:t xml:space="preserve"> has an alumni club that is recognized by the National Alumni Association.</w:t>
            </w:r>
          </w:p>
        </w:tc>
      </w:tr>
      <w:tr w:rsidR="005D36D1" w:rsidRPr="005D36D1" w14:paraId="5FC7A2F5" w14:textId="77777777" w:rsidTr="005D36D1">
        <w:trPr>
          <w:trHeight w:val="446"/>
          <w:jc w:val="center"/>
        </w:trPr>
        <w:tc>
          <w:tcPr>
            <w:tcW w:w="9895" w:type="dxa"/>
            <w:shd w:val="clear" w:color="auto" w:fill="auto"/>
          </w:tcPr>
          <w:p w14:paraId="175CD798" w14:textId="77777777" w:rsidR="005D36D1" w:rsidRPr="005D36D1" w:rsidRDefault="005D36D1" w:rsidP="00600F38">
            <w:pPr>
              <w:rPr>
                <w:rFonts w:cstheme="minorHAnsi"/>
                <w:sz w:val="36"/>
                <w:szCs w:val="36"/>
              </w:rPr>
            </w:pPr>
            <w:r w:rsidRPr="005D36D1">
              <w:rPr>
                <w:rFonts w:cstheme="minorHAnsi"/>
                <w:b/>
                <w:sz w:val="36"/>
                <w:szCs w:val="36"/>
              </w:rPr>
              <w:t>Q:</w:t>
            </w:r>
            <w:r w:rsidRPr="005D36D1">
              <w:rPr>
                <w:rFonts w:cstheme="minorHAnsi"/>
                <w:sz w:val="36"/>
                <w:szCs w:val="36"/>
              </w:rPr>
              <w:t xml:space="preserve"> What types of work experiences or employment opportunities does your program offer (paid and unpaid)?</w:t>
            </w:r>
          </w:p>
        </w:tc>
      </w:tr>
      <w:tr w:rsidR="005D36D1" w:rsidRPr="005D36D1" w14:paraId="4B8AB647" w14:textId="77777777" w:rsidTr="005D36D1">
        <w:trPr>
          <w:trHeight w:val="1682"/>
          <w:jc w:val="center"/>
        </w:trPr>
        <w:tc>
          <w:tcPr>
            <w:tcW w:w="9895" w:type="dxa"/>
            <w:shd w:val="clear" w:color="auto" w:fill="auto"/>
          </w:tcPr>
          <w:p w14:paraId="08C36873" w14:textId="77777777" w:rsidR="005D36D1" w:rsidRPr="005D36D1" w:rsidRDefault="005D36D1" w:rsidP="00600F38">
            <w:pPr>
              <w:rPr>
                <w:rFonts w:cstheme="minorHAnsi"/>
                <w:sz w:val="36"/>
                <w:szCs w:val="36"/>
              </w:rPr>
            </w:pPr>
            <w:r w:rsidRPr="005D36D1">
              <w:rPr>
                <w:rFonts w:cstheme="minorHAnsi"/>
                <w:b/>
                <w:sz w:val="36"/>
                <w:szCs w:val="36"/>
              </w:rPr>
              <w:t>A:</w:t>
            </w:r>
            <w:r w:rsidRPr="005D36D1">
              <w:rPr>
                <w:rFonts w:cstheme="minorHAnsi"/>
                <w:sz w:val="36"/>
                <w:szCs w:val="36"/>
              </w:rPr>
              <w:t xml:space="preserve"> All </w:t>
            </w:r>
            <w:proofErr w:type="spellStart"/>
            <w:r w:rsidRPr="005D36D1">
              <w:rPr>
                <w:rFonts w:cstheme="minorHAnsi"/>
                <w:sz w:val="36"/>
                <w:szCs w:val="36"/>
              </w:rPr>
              <w:t>TigerLIFE</w:t>
            </w:r>
            <w:proofErr w:type="spellEnd"/>
            <w:r w:rsidRPr="005D36D1">
              <w:rPr>
                <w:rFonts w:cstheme="minorHAnsi"/>
                <w:sz w:val="36"/>
                <w:szCs w:val="36"/>
              </w:rPr>
              <w:t xml:space="preserve"> students begin internships in their 2</w:t>
            </w:r>
            <w:r w:rsidRPr="005D36D1">
              <w:rPr>
                <w:rFonts w:cstheme="minorHAnsi"/>
                <w:sz w:val="36"/>
                <w:szCs w:val="36"/>
                <w:vertAlign w:val="superscript"/>
              </w:rPr>
              <w:t>nd</w:t>
            </w:r>
            <w:r w:rsidRPr="005D36D1">
              <w:rPr>
                <w:rFonts w:cstheme="minorHAnsi"/>
                <w:sz w:val="36"/>
                <w:szCs w:val="36"/>
              </w:rPr>
              <w:t xml:space="preserve"> semester, and these internships continue through their 3</w:t>
            </w:r>
            <w:r w:rsidRPr="005D36D1">
              <w:rPr>
                <w:rFonts w:cstheme="minorHAnsi"/>
                <w:sz w:val="36"/>
                <w:szCs w:val="36"/>
                <w:vertAlign w:val="superscript"/>
              </w:rPr>
              <w:t>rd</w:t>
            </w:r>
            <w:r w:rsidRPr="005D36D1">
              <w:rPr>
                <w:rFonts w:cstheme="minorHAnsi"/>
                <w:sz w:val="36"/>
                <w:szCs w:val="36"/>
              </w:rPr>
              <w:t xml:space="preserve"> and 4</w:t>
            </w:r>
            <w:r w:rsidRPr="005D36D1">
              <w:rPr>
                <w:rFonts w:cstheme="minorHAnsi"/>
                <w:sz w:val="36"/>
                <w:szCs w:val="36"/>
                <w:vertAlign w:val="superscript"/>
              </w:rPr>
              <w:t>th</w:t>
            </w:r>
            <w:r w:rsidRPr="005D36D1">
              <w:rPr>
                <w:rFonts w:cstheme="minorHAnsi"/>
                <w:sz w:val="36"/>
                <w:szCs w:val="36"/>
              </w:rPr>
              <w:t xml:space="preserve"> semesters. Upon completing the </w:t>
            </w:r>
            <w:proofErr w:type="spellStart"/>
            <w:r w:rsidRPr="005D36D1">
              <w:rPr>
                <w:rFonts w:cstheme="minorHAnsi"/>
                <w:sz w:val="36"/>
                <w:szCs w:val="36"/>
              </w:rPr>
              <w:t>TigerLIFE</w:t>
            </w:r>
            <w:proofErr w:type="spellEnd"/>
            <w:r w:rsidRPr="005D36D1">
              <w:rPr>
                <w:rFonts w:cstheme="minorHAnsi"/>
                <w:sz w:val="36"/>
                <w:szCs w:val="36"/>
              </w:rPr>
              <w:t xml:space="preserve"> program, students have had 240 to 300 hours of hands-on work experiences in various industries through their internships. Many students have secured employment at internship sites during their time in </w:t>
            </w:r>
            <w:proofErr w:type="spellStart"/>
            <w:r w:rsidRPr="005D36D1">
              <w:rPr>
                <w:rFonts w:cstheme="minorHAnsi"/>
                <w:sz w:val="36"/>
                <w:szCs w:val="36"/>
              </w:rPr>
              <w:t>TigerLIFE</w:t>
            </w:r>
            <w:proofErr w:type="spellEnd"/>
            <w:r w:rsidRPr="005D36D1">
              <w:rPr>
                <w:rFonts w:cstheme="minorHAnsi"/>
                <w:sz w:val="36"/>
                <w:szCs w:val="36"/>
              </w:rPr>
              <w:t xml:space="preserve"> or after they finish the program, and some students have paid internships. Once a student successfully completes </w:t>
            </w:r>
            <w:proofErr w:type="spellStart"/>
            <w:r w:rsidRPr="005D36D1">
              <w:rPr>
                <w:rFonts w:cstheme="minorHAnsi"/>
                <w:sz w:val="36"/>
                <w:szCs w:val="36"/>
              </w:rPr>
              <w:t>TigerLIFE</w:t>
            </w:r>
            <w:proofErr w:type="spellEnd"/>
            <w:r w:rsidRPr="005D36D1">
              <w:rPr>
                <w:rFonts w:cstheme="minorHAnsi"/>
                <w:sz w:val="36"/>
                <w:szCs w:val="36"/>
              </w:rPr>
              <w:t>, there is a job placement unit that will work with them to become employed.</w:t>
            </w:r>
          </w:p>
        </w:tc>
      </w:tr>
      <w:tr w:rsidR="005D36D1" w:rsidRPr="005D36D1" w14:paraId="73F50B54" w14:textId="77777777" w:rsidTr="005D36D1">
        <w:trPr>
          <w:trHeight w:val="446"/>
          <w:jc w:val="center"/>
        </w:trPr>
        <w:tc>
          <w:tcPr>
            <w:tcW w:w="9895" w:type="dxa"/>
            <w:shd w:val="clear" w:color="auto" w:fill="auto"/>
          </w:tcPr>
          <w:p w14:paraId="237FABF8" w14:textId="77777777" w:rsidR="005D36D1" w:rsidRPr="005D36D1" w:rsidRDefault="005D36D1" w:rsidP="00600F38">
            <w:pPr>
              <w:rPr>
                <w:rFonts w:cstheme="minorHAnsi"/>
                <w:sz w:val="36"/>
                <w:szCs w:val="36"/>
              </w:rPr>
            </w:pPr>
            <w:r w:rsidRPr="005D36D1">
              <w:rPr>
                <w:rFonts w:cstheme="minorHAnsi"/>
                <w:b/>
                <w:sz w:val="36"/>
                <w:szCs w:val="36"/>
              </w:rPr>
              <w:t>Q:</w:t>
            </w:r>
            <w:r w:rsidRPr="005D36D1">
              <w:rPr>
                <w:rFonts w:cstheme="minorHAnsi"/>
                <w:sz w:val="36"/>
                <w:szCs w:val="36"/>
              </w:rPr>
              <w:t xml:space="preserve"> What sorts of outcomes have alumni of your program achieved?</w:t>
            </w:r>
          </w:p>
        </w:tc>
      </w:tr>
      <w:tr w:rsidR="005D36D1" w:rsidRPr="005D36D1" w14:paraId="70416579" w14:textId="77777777" w:rsidTr="005D36D1">
        <w:trPr>
          <w:trHeight w:val="1070"/>
          <w:jc w:val="center"/>
        </w:trPr>
        <w:tc>
          <w:tcPr>
            <w:tcW w:w="9895" w:type="dxa"/>
            <w:shd w:val="clear" w:color="auto" w:fill="auto"/>
          </w:tcPr>
          <w:p w14:paraId="1AC0853C" w14:textId="77777777" w:rsidR="005D36D1" w:rsidRPr="005D36D1" w:rsidRDefault="005D36D1" w:rsidP="00600F38">
            <w:pPr>
              <w:rPr>
                <w:rFonts w:cstheme="minorHAnsi"/>
                <w:sz w:val="36"/>
                <w:szCs w:val="36"/>
              </w:rPr>
            </w:pPr>
            <w:r w:rsidRPr="005D36D1">
              <w:rPr>
                <w:rFonts w:cstheme="minorHAnsi"/>
                <w:b/>
                <w:sz w:val="36"/>
                <w:szCs w:val="36"/>
              </w:rPr>
              <w:t>A:</w:t>
            </w:r>
            <w:r w:rsidRPr="005D36D1">
              <w:rPr>
                <w:rFonts w:cstheme="minorHAnsi"/>
                <w:sz w:val="36"/>
                <w:szCs w:val="36"/>
              </w:rPr>
              <w:t xml:space="preserve"> The </w:t>
            </w:r>
            <w:proofErr w:type="spellStart"/>
            <w:r w:rsidRPr="005D36D1">
              <w:rPr>
                <w:rFonts w:cstheme="minorHAnsi"/>
                <w:sz w:val="36"/>
                <w:szCs w:val="36"/>
              </w:rPr>
              <w:t>TigerLIFE</w:t>
            </w:r>
            <w:proofErr w:type="spellEnd"/>
            <w:r w:rsidRPr="005D36D1">
              <w:rPr>
                <w:rFonts w:cstheme="minorHAnsi"/>
                <w:sz w:val="36"/>
                <w:szCs w:val="36"/>
              </w:rPr>
              <w:t xml:space="preserve"> program and alumni have reported the following:</w:t>
            </w:r>
          </w:p>
          <w:p w14:paraId="66C4220A" w14:textId="77777777" w:rsidR="005D36D1" w:rsidRPr="005D36D1" w:rsidRDefault="005D36D1" w:rsidP="005D36D1">
            <w:pPr>
              <w:pStyle w:val="ListParagraph"/>
              <w:numPr>
                <w:ilvl w:val="0"/>
                <w:numId w:val="3"/>
              </w:numPr>
              <w:rPr>
                <w:rFonts w:cstheme="minorHAnsi"/>
                <w:sz w:val="36"/>
                <w:szCs w:val="36"/>
              </w:rPr>
            </w:pPr>
            <w:r w:rsidRPr="005D36D1">
              <w:rPr>
                <w:rFonts w:cstheme="minorHAnsi"/>
                <w:sz w:val="36"/>
                <w:szCs w:val="36"/>
              </w:rPr>
              <w:t xml:space="preserve">On average, 72% of students that have completed </w:t>
            </w:r>
            <w:proofErr w:type="spellStart"/>
            <w:r w:rsidRPr="005D36D1">
              <w:rPr>
                <w:rFonts w:cstheme="minorHAnsi"/>
                <w:sz w:val="36"/>
                <w:szCs w:val="36"/>
              </w:rPr>
              <w:t>TigerLIFE</w:t>
            </w:r>
            <w:proofErr w:type="spellEnd"/>
            <w:r w:rsidRPr="005D36D1">
              <w:rPr>
                <w:rFonts w:cstheme="minorHAnsi"/>
                <w:sz w:val="36"/>
                <w:szCs w:val="36"/>
              </w:rPr>
              <w:t xml:space="preserve"> find competitive paid employment within 120 days after completing the program.</w:t>
            </w:r>
          </w:p>
          <w:p w14:paraId="0D5AD245" w14:textId="77777777" w:rsidR="005D36D1" w:rsidRPr="005D36D1" w:rsidRDefault="005D36D1" w:rsidP="005D36D1">
            <w:pPr>
              <w:pStyle w:val="ListParagraph"/>
              <w:numPr>
                <w:ilvl w:val="0"/>
                <w:numId w:val="3"/>
              </w:numPr>
              <w:rPr>
                <w:rFonts w:cstheme="minorHAnsi"/>
                <w:sz w:val="36"/>
                <w:szCs w:val="36"/>
              </w:rPr>
            </w:pPr>
            <w:r w:rsidRPr="005D36D1">
              <w:rPr>
                <w:rFonts w:cstheme="minorHAnsi"/>
                <w:sz w:val="36"/>
                <w:szCs w:val="36"/>
              </w:rPr>
              <w:lastRenderedPageBreak/>
              <w:t>90% of graduates find competitive paid employment within a year of completion.</w:t>
            </w:r>
          </w:p>
        </w:tc>
      </w:tr>
      <w:tr w:rsidR="005D36D1" w:rsidRPr="005D36D1" w14:paraId="5969084D" w14:textId="77777777" w:rsidTr="005D36D1">
        <w:trPr>
          <w:trHeight w:val="446"/>
          <w:jc w:val="center"/>
        </w:trPr>
        <w:tc>
          <w:tcPr>
            <w:tcW w:w="9895" w:type="dxa"/>
            <w:shd w:val="clear" w:color="auto" w:fill="auto"/>
          </w:tcPr>
          <w:p w14:paraId="17DECCF1" w14:textId="77777777" w:rsidR="005D36D1" w:rsidRPr="005D36D1" w:rsidRDefault="005D36D1" w:rsidP="00600F38">
            <w:pPr>
              <w:rPr>
                <w:rFonts w:cstheme="minorHAnsi"/>
                <w:sz w:val="36"/>
                <w:szCs w:val="36"/>
              </w:rPr>
            </w:pPr>
            <w:r w:rsidRPr="005D36D1">
              <w:rPr>
                <w:rFonts w:cstheme="minorHAnsi"/>
                <w:b/>
                <w:sz w:val="36"/>
                <w:szCs w:val="36"/>
              </w:rPr>
              <w:lastRenderedPageBreak/>
              <w:t>Q:</w:t>
            </w:r>
            <w:r w:rsidRPr="005D36D1">
              <w:rPr>
                <w:rFonts w:cstheme="minorHAnsi"/>
                <w:sz w:val="36"/>
                <w:szCs w:val="36"/>
              </w:rPr>
              <w:t xml:space="preserve"> Is there anything else we should know about your program?</w:t>
            </w:r>
          </w:p>
        </w:tc>
      </w:tr>
      <w:tr w:rsidR="005D36D1" w:rsidRPr="005D36D1" w14:paraId="478C6292" w14:textId="77777777" w:rsidTr="005D36D1">
        <w:trPr>
          <w:trHeight w:val="620"/>
          <w:jc w:val="center"/>
        </w:trPr>
        <w:tc>
          <w:tcPr>
            <w:tcW w:w="9895" w:type="dxa"/>
            <w:shd w:val="clear" w:color="auto" w:fill="auto"/>
          </w:tcPr>
          <w:p w14:paraId="2D704824" w14:textId="77777777" w:rsidR="005D36D1" w:rsidRPr="005D36D1" w:rsidRDefault="005D36D1" w:rsidP="00600F38">
            <w:pPr>
              <w:rPr>
                <w:rFonts w:cstheme="minorHAnsi"/>
                <w:sz w:val="36"/>
                <w:szCs w:val="36"/>
              </w:rPr>
            </w:pPr>
            <w:r w:rsidRPr="005D36D1">
              <w:rPr>
                <w:rFonts w:cstheme="minorHAnsi"/>
                <w:b/>
                <w:sz w:val="36"/>
                <w:szCs w:val="36"/>
              </w:rPr>
              <w:t>A:</w:t>
            </w:r>
            <w:r w:rsidRPr="005D36D1">
              <w:rPr>
                <w:rFonts w:cstheme="minorHAnsi"/>
                <w:sz w:val="36"/>
                <w:szCs w:val="36"/>
              </w:rPr>
              <w:t xml:space="preserve"> Students that live in counties surrounding the University of Memphis in Arkansas and Mississippi are also eligible to apply to </w:t>
            </w:r>
            <w:proofErr w:type="spellStart"/>
            <w:r w:rsidRPr="005D36D1">
              <w:rPr>
                <w:rFonts w:cstheme="minorHAnsi"/>
                <w:sz w:val="36"/>
                <w:szCs w:val="36"/>
              </w:rPr>
              <w:t>TigerLIFE</w:t>
            </w:r>
            <w:proofErr w:type="spellEnd"/>
            <w:r w:rsidRPr="005D36D1">
              <w:rPr>
                <w:rFonts w:cstheme="minorHAnsi"/>
                <w:sz w:val="36"/>
                <w:szCs w:val="36"/>
              </w:rPr>
              <w:t>.</w:t>
            </w:r>
          </w:p>
        </w:tc>
      </w:tr>
    </w:tbl>
    <w:p w14:paraId="6FAE5E8B" w14:textId="77777777" w:rsidR="005D36D1" w:rsidRPr="005D36D1" w:rsidRDefault="005D36D1" w:rsidP="005D36D1">
      <w:pPr>
        <w:spacing w:line="240" w:lineRule="auto"/>
        <w:contextualSpacing/>
        <w:rPr>
          <w:rFonts w:cstheme="minorHAnsi"/>
          <w:sz w:val="36"/>
          <w:szCs w:val="36"/>
        </w:rPr>
      </w:pPr>
    </w:p>
    <w:p w14:paraId="0F6DDCBB" w14:textId="77777777" w:rsidR="005D36D1" w:rsidRPr="005D36D1" w:rsidRDefault="005D36D1" w:rsidP="005D36D1">
      <w:pPr>
        <w:spacing w:line="240" w:lineRule="auto"/>
        <w:contextualSpacing/>
        <w:rPr>
          <w:rFonts w:eastAsia="Times New Roman" w:cstheme="minorHAnsi"/>
          <w:sz w:val="36"/>
          <w:szCs w:val="36"/>
        </w:rPr>
      </w:pPr>
      <w:r w:rsidRPr="005D36D1">
        <w:rPr>
          <w:rFonts w:cstheme="minorHAnsi"/>
          <w:sz w:val="36"/>
          <w:szCs w:val="36"/>
        </w:rPr>
        <w:t xml:space="preserve">Website: </w:t>
      </w:r>
      <w:hyperlink r:id="rId7" w:history="1">
        <w:r w:rsidRPr="005D36D1">
          <w:rPr>
            <w:rStyle w:val="Hyperlink"/>
            <w:rFonts w:cstheme="minorHAnsi"/>
            <w:sz w:val="36"/>
            <w:szCs w:val="36"/>
          </w:rPr>
          <w:t>memphis.edu/</w:t>
        </w:r>
        <w:proofErr w:type="spellStart"/>
        <w:r w:rsidRPr="005D36D1">
          <w:rPr>
            <w:rStyle w:val="Hyperlink"/>
            <w:rFonts w:cstheme="minorHAnsi"/>
            <w:sz w:val="36"/>
            <w:szCs w:val="36"/>
          </w:rPr>
          <w:t>tigerlife</w:t>
        </w:r>
        <w:proofErr w:type="spellEnd"/>
      </w:hyperlink>
      <w:r w:rsidRPr="005D36D1">
        <w:rPr>
          <w:rFonts w:cstheme="minorHAnsi"/>
          <w:sz w:val="36"/>
          <w:szCs w:val="36"/>
        </w:rPr>
        <w:t xml:space="preserve"> </w:t>
      </w:r>
    </w:p>
    <w:p w14:paraId="04B9AA82" w14:textId="77777777" w:rsidR="005D36D1" w:rsidRPr="005D36D1" w:rsidRDefault="005D36D1" w:rsidP="005D36D1">
      <w:pPr>
        <w:spacing w:line="240" w:lineRule="auto"/>
        <w:contextualSpacing/>
        <w:rPr>
          <w:rFonts w:eastAsia="Times New Roman" w:cstheme="minorHAnsi"/>
          <w:sz w:val="36"/>
          <w:szCs w:val="36"/>
        </w:rPr>
      </w:pPr>
      <w:r w:rsidRPr="005D36D1">
        <w:rPr>
          <w:rFonts w:eastAsia="Times New Roman" w:cstheme="minorHAnsi"/>
          <w:sz w:val="36"/>
          <w:szCs w:val="36"/>
        </w:rPr>
        <w:t xml:space="preserve">Contact Information: </w:t>
      </w:r>
      <w:hyperlink r:id="rId8" w:history="1">
        <w:r w:rsidRPr="005D36D1">
          <w:rPr>
            <w:rStyle w:val="Hyperlink"/>
            <w:rFonts w:cstheme="minorHAnsi"/>
            <w:sz w:val="36"/>
            <w:szCs w:val="36"/>
          </w:rPr>
          <w:t>mwillia@memphis.edu</w:t>
        </w:r>
      </w:hyperlink>
      <w:r w:rsidRPr="005D36D1">
        <w:rPr>
          <w:rFonts w:cstheme="minorHAnsi"/>
          <w:sz w:val="36"/>
          <w:szCs w:val="36"/>
        </w:rPr>
        <w:t>;</w:t>
      </w:r>
      <w:r w:rsidRPr="005D36D1">
        <w:rPr>
          <w:rFonts w:eastAsia="Times New Roman" w:cstheme="minorHAnsi"/>
          <w:sz w:val="36"/>
          <w:szCs w:val="36"/>
        </w:rPr>
        <w:t xml:space="preserve"> 901-678-4303</w:t>
      </w:r>
    </w:p>
    <w:p w14:paraId="61CEF605" w14:textId="77777777" w:rsidR="005D36D1" w:rsidRPr="005D36D1" w:rsidRDefault="005D36D1" w:rsidP="005D36D1">
      <w:pPr>
        <w:spacing w:line="240" w:lineRule="auto"/>
        <w:contextualSpacing/>
        <w:rPr>
          <w:rFonts w:eastAsia="Times New Roman" w:cstheme="minorHAnsi"/>
          <w:i/>
          <w:iCs/>
          <w:sz w:val="36"/>
          <w:szCs w:val="36"/>
        </w:rPr>
      </w:pPr>
    </w:p>
    <w:p w14:paraId="5BC111E1" w14:textId="77777777" w:rsidR="005D36D1" w:rsidRPr="005D36D1" w:rsidRDefault="005D36D1" w:rsidP="005D36D1">
      <w:pPr>
        <w:spacing w:line="240" w:lineRule="auto"/>
        <w:contextualSpacing/>
        <w:rPr>
          <w:rFonts w:eastAsia="Times New Roman" w:cstheme="minorHAnsi"/>
          <w:i/>
          <w:iCs/>
          <w:sz w:val="36"/>
          <w:szCs w:val="36"/>
        </w:rPr>
      </w:pPr>
      <w:r w:rsidRPr="005D36D1">
        <w:rPr>
          <w:rFonts w:eastAsia="Times New Roman" w:cstheme="minorHAnsi"/>
          <w:i/>
          <w:iCs/>
          <w:sz w:val="36"/>
          <w:szCs w:val="36"/>
        </w:rPr>
        <w:t>Last updated March 9, 2021</w:t>
      </w:r>
    </w:p>
    <w:p w14:paraId="7EE1BFDA" w14:textId="77777777" w:rsidR="005B7CCF" w:rsidRPr="005D36D1" w:rsidRDefault="005B7CCF">
      <w:pPr>
        <w:rPr>
          <w:rFonts w:cstheme="minorHAnsi"/>
          <w:sz w:val="36"/>
          <w:szCs w:val="36"/>
        </w:rPr>
      </w:pPr>
    </w:p>
    <w:sectPr w:rsidR="005B7CCF" w:rsidRPr="005D36D1" w:rsidSect="00DD52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66AE" w14:textId="77777777" w:rsidR="00F66CD8" w:rsidRDefault="00747FAE">
      <w:pPr>
        <w:spacing w:after="0" w:line="240" w:lineRule="auto"/>
      </w:pPr>
      <w:r>
        <w:separator/>
      </w:r>
    </w:p>
  </w:endnote>
  <w:endnote w:type="continuationSeparator" w:id="0">
    <w:p w14:paraId="242E9493" w14:textId="77777777" w:rsidR="00F66CD8" w:rsidRDefault="0074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4E5E" w14:textId="77777777" w:rsidR="00747FAE" w:rsidRDefault="00747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6189" w14:textId="7EC809FE" w:rsidR="00747FAE" w:rsidRDefault="00747FAE" w:rsidP="00747FAE">
    <w:pPr>
      <w:pStyle w:val="Footer"/>
      <w:jc w:val="center"/>
      <w:rPr>
        <w:b/>
        <w:bCs/>
        <w:sz w:val="28"/>
        <w:szCs w:val="28"/>
      </w:rPr>
    </w:pPr>
    <w:r>
      <w:rPr>
        <w:b/>
        <w:bCs/>
        <w:sz w:val="28"/>
        <w:szCs w:val="28"/>
      </w:rPr>
      <w:t>WWW.TRANSITIONTN.ORG</w:t>
    </w:r>
  </w:p>
  <w:p w14:paraId="29CACD84" w14:textId="5B345566" w:rsidR="00DD5233" w:rsidRPr="00747FAE" w:rsidRDefault="00747FAE" w:rsidP="00747FAE">
    <w:pPr>
      <w:pStyle w:val="Footer"/>
      <w:jc w:val="center"/>
      <w:rPr>
        <w:sz w:val="24"/>
        <w:szCs w:val="24"/>
      </w:rPr>
    </w:pPr>
    <w:r>
      <w:rPr>
        <w:sz w:val="24"/>
        <w:szCs w:val="24"/>
      </w:rPr>
      <w:t>A COLLABORATION BETWEEN THE TENNESSEE DEPARTMENT OF EDUCATION, VANDERBILT UNIVERSITY, AND TENNESSEEWORKS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6DB6" w14:textId="77777777" w:rsidR="00DD5233" w:rsidRPr="00D122D0" w:rsidRDefault="005D36D1" w:rsidP="00DD5233">
    <w:pPr>
      <w:autoSpaceDE w:val="0"/>
      <w:autoSpaceDN w:val="0"/>
      <w:adjustRightInd w:val="0"/>
      <w:spacing w:after="0" w:line="288" w:lineRule="auto"/>
      <w:jc w:val="center"/>
      <w:textAlignment w:val="center"/>
      <w:rPr>
        <w:rFonts w:ascii="Calibri" w:hAnsi="Calibri" w:cs="Calibri"/>
        <w:b/>
        <w:bCs/>
        <w:caps/>
        <w:color w:val="000000"/>
        <w:spacing w:val="4"/>
        <w:sz w:val="20"/>
        <w:szCs w:val="20"/>
        <w:lang w:val="en-GB"/>
      </w:rPr>
    </w:pPr>
    <w:r w:rsidRPr="00D122D0">
      <w:rPr>
        <w:rFonts w:ascii="Calibri" w:hAnsi="Calibri" w:cs="Calibri"/>
        <w:b/>
        <w:bCs/>
        <w:caps/>
        <w:color w:val="000000"/>
        <w:spacing w:val="4"/>
        <w:sz w:val="20"/>
        <w:szCs w:val="20"/>
        <w:lang w:val="en-GB"/>
      </w:rPr>
      <w:t>www.TRANSITIONTN.ORG/ed</w:t>
    </w:r>
  </w:p>
  <w:p w14:paraId="489FC159" w14:textId="77777777" w:rsidR="00DD5233" w:rsidRDefault="005D36D1" w:rsidP="00DD5233">
    <w:pPr>
      <w:pStyle w:val="Footer"/>
      <w:jc w:val="center"/>
    </w:pPr>
    <w:r w:rsidRPr="00D122D0">
      <w:rPr>
        <w:rFonts w:ascii="Calibri" w:hAnsi="Calibri" w:cs="Calibri"/>
        <w:caps/>
        <w:color w:val="000000"/>
        <w:spacing w:val="3"/>
        <w:sz w:val="14"/>
        <w:szCs w:val="14"/>
        <w:lang w:val="en-GB"/>
      </w:rPr>
      <w:t>A collaboration between Vanderbilt University and the Tennessee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B0D2" w14:textId="77777777" w:rsidR="00F66CD8" w:rsidRDefault="00747FAE">
      <w:pPr>
        <w:spacing w:after="0" w:line="240" w:lineRule="auto"/>
      </w:pPr>
      <w:r>
        <w:separator/>
      </w:r>
    </w:p>
  </w:footnote>
  <w:footnote w:type="continuationSeparator" w:id="0">
    <w:p w14:paraId="6B121087" w14:textId="77777777" w:rsidR="00F66CD8" w:rsidRDefault="00747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3EEF" w14:textId="77777777" w:rsidR="00747FAE" w:rsidRDefault="00747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5D2C" w14:textId="77777777" w:rsidR="00747FAE" w:rsidRDefault="00747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8A01" w14:textId="77777777" w:rsidR="00F06FD6" w:rsidRPr="00D93824" w:rsidRDefault="00AF1873" w:rsidP="00D93824">
    <w:pPr>
      <w:spacing w:after="0"/>
      <w:rPr>
        <w:rFonts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3AED"/>
    <w:multiLevelType w:val="hybridMultilevel"/>
    <w:tmpl w:val="ADD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F0663"/>
    <w:multiLevelType w:val="hybridMultilevel"/>
    <w:tmpl w:val="6172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C008F"/>
    <w:multiLevelType w:val="hybridMultilevel"/>
    <w:tmpl w:val="13B4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36D1"/>
    <w:rsid w:val="00246AEC"/>
    <w:rsid w:val="005B7CCF"/>
    <w:rsid w:val="005D36D1"/>
    <w:rsid w:val="00747FAE"/>
    <w:rsid w:val="00AF1873"/>
    <w:rsid w:val="00F6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D589"/>
  <w15:chartTrackingRefBased/>
  <w15:docId w15:val="{51C6A016-75C4-4CFD-B890-BF0D0667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D1"/>
    <w:pPr>
      <w:ind w:left="720"/>
      <w:contextualSpacing/>
    </w:pPr>
  </w:style>
  <w:style w:type="table" w:styleId="TableGrid">
    <w:name w:val="Table Grid"/>
    <w:basedOn w:val="TableNormal"/>
    <w:uiPriority w:val="39"/>
    <w:rsid w:val="005D3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3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6D1"/>
  </w:style>
  <w:style w:type="character" w:styleId="Hyperlink">
    <w:name w:val="Hyperlink"/>
    <w:basedOn w:val="DefaultParagraphFont"/>
    <w:uiPriority w:val="99"/>
    <w:unhideWhenUsed/>
    <w:rsid w:val="005D36D1"/>
    <w:rPr>
      <w:color w:val="0000FF"/>
      <w:u w:val="single"/>
    </w:rPr>
  </w:style>
  <w:style w:type="paragraph" w:styleId="Header">
    <w:name w:val="header"/>
    <w:basedOn w:val="Normal"/>
    <w:link w:val="HeaderChar"/>
    <w:uiPriority w:val="99"/>
    <w:unhideWhenUsed/>
    <w:rsid w:val="00747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9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llia@memphi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emphis.edu/tigerlif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Alysia F</dc:creator>
  <cp:keywords/>
  <dc:description/>
  <cp:lastModifiedBy>Green, Alysia F</cp:lastModifiedBy>
  <cp:revision>3</cp:revision>
  <dcterms:created xsi:type="dcterms:W3CDTF">2022-01-10T21:47:00Z</dcterms:created>
  <dcterms:modified xsi:type="dcterms:W3CDTF">2022-03-29T14:50:00Z</dcterms:modified>
</cp:coreProperties>
</file>